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7"/>
        <w:gridCol w:w="4253"/>
      </w:tblGrid>
      <w:tr w:rsidR="007B01B1" w14:paraId="438B6590" w14:textId="77777777" w:rsidTr="007B01B1">
        <w:tc>
          <w:tcPr>
            <w:tcW w:w="5237" w:type="dxa"/>
            <w:hideMark/>
          </w:tcPr>
          <w:p w14:paraId="3B918078" w14:textId="0E43D5CD" w:rsidR="007B01B1" w:rsidRDefault="0060664B">
            <w:pPr>
              <w:pStyle w:val="Intestazione1"/>
              <w:tabs>
                <w:tab w:val="left" w:pos="708"/>
              </w:tabs>
              <w:snapToGrid w:val="0"/>
              <w:spacing w:before="120" w:line="254" w:lineRule="auto"/>
              <w:rPr>
                <w:kern w:val="2"/>
                <w:szCs w:val="24"/>
                <w14:ligatures w14:val="standardContextual"/>
              </w:rPr>
            </w:pPr>
            <w:r>
              <w:rPr>
                <w:kern w:val="2"/>
                <w:szCs w:val="24"/>
                <w14:ligatures w14:val="standardContextual"/>
              </w:rPr>
              <w:t>Sede, 22</w:t>
            </w:r>
            <w:r w:rsidR="007B01B1">
              <w:rPr>
                <w:kern w:val="2"/>
                <w:szCs w:val="24"/>
                <w14:ligatures w14:val="standardContextual"/>
              </w:rPr>
              <w:t>/08/ 2023</w:t>
            </w:r>
          </w:p>
          <w:p w14:paraId="57FA4C24" w14:textId="3AB692DC" w:rsidR="007B01B1" w:rsidRDefault="007B01B1" w:rsidP="007B01B1">
            <w:pPr>
              <w:spacing w:before="120" w:after="160"/>
              <w:rPr>
                <w:kern w:val="2"/>
                <w:szCs w:val="24"/>
                <w:lang w:eastAsia="en-US"/>
                <w14:ligatures w14:val="standardContextual"/>
              </w:rPr>
            </w:pPr>
            <w:proofErr w:type="spellStart"/>
            <w:r>
              <w:rPr>
                <w:kern w:val="2"/>
                <w:szCs w:val="24"/>
                <w14:ligatures w14:val="standardContextual"/>
              </w:rPr>
              <w:t>Prot</w:t>
            </w:r>
            <w:proofErr w:type="spellEnd"/>
            <w:r>
              <w:rPr>
                <w:kern w:val="2"/>
                <w:szCs w:val="24"/>
                <w14:ligatures w14:val="standardContextual"/>
              </w:rPr>
              <w:t xml:space="preserve">. n. </w:t>
            </w:r>
            <w:r w:rsidR="0060664B">
              <w:rPr>
                <w:kern w:val="2"/>
                <w:szCs w:val="24"/>
                <w14:ligatures w14:val="standardContextual"/>
              </w:rPr>
              <w:t>10</w:t>
            </w:r>
            <w:r>
              <w:rPr>
                <w:kern w:val="2"/>
                <w:szCs w:val="24"/>
                <w14:ligatures w14:val="standardContextual"/>
              </w:rPr>
              <w:t>/C.S.</w:t>
            </w:r>
          </w:p>
        </w:tc>
        <w:tc>
          <w:tcPr>
            <w:tcW w:w="4253" w:type="dxa"/>
            <w:hideMark/>
          </w:tcPr>
          <w:p w14:paraId="3847E509" w14:textId="77777777" w:rsidR="007B01B1" w:rsidRDefault="007B01B1">
            <w:pPr>
              <w:snapToGrid w:val="0"/>
              <w:ind w:firstLine="142"/>
              <w:rPr>
                <w:kern w:val="2"/>
                <w:szCs w:val="24"/>
                <w14:ligatures w14:val="standardContextual"/>
              </w:rPr>
            </w:pPr>
            <w:r>
              <w:rPr>
                <w:kern w:val="2"/>
                <w:szCs w:val="24"/>
                <w14:ligatures w14:val="standardContextual"/>
              </w:rPr>
              <w:t xml:space="preserve">          Ai QUOTIDIANI ED EMITTENTI</w:t>
            </w:r>
          </w:p>
          <w:p w14:paraId="392A4996" w14:textId="77777777" w:rsidR="007B01B1" w:rsidRDefault="007B01B1">
            <w:pPr>
              <w:ind w:firstLine="426"/>
              <w:rPr>
                <w:kern w:val="2"/>
                <w:szCs w:val="24"/>
                <w14:ligatures w14:val="standardContextual"/>
              </w:rPr>
            </w:pPr>
            <w:r>
              <w:rPr>
                <w:kern w:val="2"/>
                <w:szCs w:val="24"/>
                <w14:ligatures w14:val="standardContextual"/>
              </w:rPr>
              <w:t xml:space="preserve">      in indirizzo</w:t>
            </w:r>
          </w:p>
          <w:p w14:paraId="2655C5A1" w14:textId="77777777" w:rsidR="007B01B1" w:rsidRDefault="007B01B1">
            <w:pPr>
              <w:spacing w:after="160"/>
              <w:ind w:firstLine="426"/>
              <w:rPr>
                <w:kern w:val="2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Cs w:val="24"/>
                <w14:ligatures w14:val="standardContextual"/>
              </w:rPr>
              <w:t xml:space="preserve">                                         LORO SEDI</w:t>
            </w:r>
          </w:p>
        </w:tc>
      </w:tr>
    </w:tbl>
    <w:p w14:paraId="3B876DCA" w14:textId="77777777" w:rsidR="001C6E81" w:rsidRPr="000332FC" w:rsidRDefault="001C6E81" w:rsidP="001C6E81">
      <w:pPr>
        <w:suppressAutoHyphens w:val="0"/>
        <w:jc w:val="center"/>
        <w:rPr>
          <w:b/>
          <w:bCs/>
          <w:color w:val="000000"/>
          <w:sz w:val="44"/>
          <w:szCs w:val="44"/>
        </w:rPr>
      </w:pPr>
      <w:r w:rsidRPr="000332FC">
        <w:rPr>
          <w:b/>
          <w:bCs/>
          <w:color w:val="000000"/>
          <w:sz w:val="44"/>
          <w:szCs w:val="44"/>
        </w:rPr>
        <w:t xml:space="preserve">REGGIO EMILIA, NUOVI CONTRATTI </w:t>
      </w:r>
    </w:p>
    <w:p w14:paraId="558BC509" w14:textId="77777777" w:rsidR="001C6E81" w:rsidRPr="000332FC" w:rsidRDefault="001C6E81" w:rsidP="001C6E81">
      <w:pPr>
        <w:suppressAutoHyphens w:val="0"/>
        <w:jc w:val="center"/>
        <w:rPr>
          <w:b/>
          <w:bCs/>
          <w:color w:val="000000"/>
          <w:sz w:val="44"/>
          <w:szCs w:val="44"/>
        </w:rPr>
      </w:pPr>
      <w:r w:rsidRPr="000332FC">
        <w:rPr>
          <w:b/>
          <w:bCs/>
          <w:color w:val="000000"/>
          <w:sz w:val="44"/>
          <w:szCs w:val="44"/>
        </w:rPr>
        <w:t>DI LAVORO IN LIEVE RALLENTAMENTO.</w:t>
      </w:r>
    </w:p>
    <w:p w14:paraId="6E12BE43" w14:textId="77777777" w:rsidR="001C6E81" w:rsidRPr="000332FC" w:rsidRDefault="001C6E81" w:rsidP="001C6E81">
      <w:pPr>
        <w:suppressAutoHyphens w:val="0"/>
        <w:jc w:val="center"/>
        <w:rPr>
          <w:b/>
          <w:bCs/>
          <w:color w:val="000000"/>
          <w:sz w:val="44"/>
          <w:szCs w:val="44"/>
        </w:rPr>
      </w:pPr>
      <w:r w:rsidRPr="000332FC">
        <w:rPr>
          <w:b/>
          <w:bCs/>
          <w:color w:val="000000"/>
          <w:sz w:val="44"/>
          <w:szCs w:val="44"/>
        </w:rPr>
        <w:t>2.880 QUELLI PREVISTI IN AGOSTO</w:t>
      </w:r>
    </w:p>
    <w:p w14:paraId="601A01EE" w14:textId="77777777" w:rsidR="001C6E81" w:rsidRDefault="001C6E81" w:rsidP="001C6E81">
      <w:pPr>
        <w:suppressAutoHyphens w:val="0"/>
        <w:jc w:val="both"/>
        <w:rPr>
          <w:color w:val="000000"/>
          <w:szCs w:val="24"/>
        </w:rPr>
      </w:pPr>
    </w:p>
    <w:p w14:paraId="60C8EF63" w14:textId="77777777" w:rsidR="001C6E81" w:rsidRDefault="001C6E81" w:rsidP="001C6E81">
      <w:pPr>
        <w:suppressAutoHyphens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>L</w:t>
      </w:r>
      <w:r w:rsidRPr="00D5584E">
        <w:rPr>
          <w:color w:val="000000"/>
          <w:szCs w:val="24"/>
        </w:rPr>
        <w:t xml:space="preserve">e previsioni </w:t>
      </w:r>
      <w:r>
        <w:rPr>
          <w:color w:val="000000"/>
          <w:szCs w:val="24"/>
        </w:rPr>
        <w:t>relative ai nuovi contratti di lavoro che saranno attivati in provincia di Reggio Emilia mese corrente e nel</w:t>
      </w:r>
      <w:r w:rsidRPr="00D5584E">
        <w:rPr>
          <w:color w:val="000000"/>
          <w:szCs w:val="24"/>
        </w:rPr>
        <w:t xml:space="preserve"> periodo agosto-ottobre 2023</w:t>
      </w:r>
      <w:r>
        <w:rPr>
          <w:color w:val="000000"/>
          <w:szCs w:val="24"/>
        </w:rPr>
        <w:t>, evidenziano un lieve rallentamento rispetto al 2022.</w:t>
      </w:r>
    </w:p>
    <w:p w14:paraId="17948056" w14:textId="77777777" w:rsidR="001C6E81" w:rsidRDefault="001C6E81" w:rsidP="001C6E81">
      <w:pPr>
        <w:suppressAutoHyphens w:val="0"/>
        <w:jc w:val="both"/>
        <w:rPr>
          <w:color w:val="000000"/>
          <w:szCs w:val="24"/>
        </w:rPr>
      </w:pPr>
      <w:r w:rsidRPr="00D5584E">
        <w:rPr>
          <w:color w:val="000000"/>
          <w:szCs w:val="24"/>
        </w:rPr>
        <w:t>Secondo i dati rilasciati dal Sistema informativo Excelsior, analizzati dall'Ufficio Studi della Camera di Commercio</w:t>
      </w:r>
      <w:r>
        <w:rPr>
          <w:color w:val="000000"/>
          <w:szCs w:val="24"/>
        </w:rPr>
        <w:t xml:space="preserve"> dell’Emilia</w:t>
      </w:r>
      <w:r w:rsidRPr="00D5584E">
        <w:rPr>
          <w:color w:val="000000"/>
          <w:szCs w:val="24"/>
        </w:rPr>
        <w:t>, nella provincia di Reggio Emilia</w:t>
      </w:r>
      <w:r>
        <w:rPr>
          <w:color w:val="000000"/>
          <w:szCs w:val="24"/>
        </w:rPr>
        <w:t xml:space="preserve">, nel mese di agosto sono infatti programmati 2.880 nuovi contratti </w:t>
      </w:r>
      <w:r w:rsidRPr="00D5584E">
        <w:rPr>
          <w:color w:val="000000"/>
          <w:szCs w:val="24"/>
        </w:rPr>
        <w:t xml:space="preserve">(28.300 </w:t>
      </w:r>
      <w:r>
        <w:rPr>
          <w:color w:val="000000"/>
          <w:szCs w:val="24"/>
        </w:rPr>
        <w:t xml:space="preserve">in Emilia-Romagna e circa </w:t>
      </w:r>
      <w:r w:rsidRPr="00D5584E">
        <w:rPr>
          <w:color w:val="000000"/>
          <w:szCs w:val="24"/>
        </w:rPr>
        <w:t>293.000</w:t>
      </w:r>
      <w:r>
        <w:rPr>
          <w:color w:val="000000"/>
          <w:szCs w:val="24"/>
        </w:rPr>
        <w:t xml:space="preserve"> in Italia</w:t>
      </w:r>
      <w:r w:rsidRPr="00D5584E">
        <w:rPr>
          <w:color w:val="000000"/>
          <w:szCs w:val="24"/>
        </w:rPr>
        <w:t xml:space="preserve">), </w:t>
      </w:r>
      <w:r>
        <w:rPr>
          <w:color w:val="000000"/>
          <w:szCs w:val="24"/>
        </w:rPr>
        <w:t>vale a dire il 3,3</w:t>
      </w:r>
      <w:r w:rsidRPr="00D5584E">
        <w:rPr>
          <w:color w:val="000000"/>
          <w:szCs w:val="24"/>
        </w:rPr>
        <w:t xml:space="preserve">% in meno </w:t>
      </w:r>
      <w:r>
        <w:rPr>
          <w:color w:val="000000"/>
          <w:szCs w:val="24"/>
        </w:rPr>
        <w:t>rispetto all’agosto 2022. Un andamento più lento (con una riduzione del 4,7%) caratterizza tutto i</w:t>
      </w:r>
      <w:r w:rsidRPr="00D5584E">
        <w:rPr>
          <w:color w:val="000000"/>
          <w:szCs w:val="24"/>
        </w:rPr>
        <w:t xml:space="preserve">l trimestre agosto-ottobre 2023, </w:t>
      </w:r>
      <w:r>
        <w:rPr>
          <w:color w:val="000000"/>
          <w:szCs w:val="24"/>
        </w:rPr>
        <w:t>periodo nel quale si prevede saranno attivati 13.210 nuovi contratti.</w:t>
      </w:r>
    </w:p>
    <w:p w14:paraId="370C0EC7" w14:textId="6F715C78" w:rsidR="001C6E81" w:rsidRPr="00D5584E" w:rsidRDefault="001C6E81" w:rsidP="001C6E81">
      <w:pPr>
        <w:suppressAutoHyphens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Quelli previsti per agosto, intanto, </w:t>
      </w:r>
      <w:r w:rsidRPr="00D5584E">
        <w:rPr>
          <w:color w:val="000000"/>
          <w:szCs w:val="24"/>
        </w:rPr>
        <w:t xml:space="preserve">si concentrano per il 58% nel settore dei servizi, con 1.680 nuovi </w:t>
      </w:r>
      <w:r>
        <w:rPr>
          <w:color w:val="000000"/>
          <w:szCs w:val="24"/>
        </w:rPr>
        <w:t>contratti</w:t>
      </w:r>
      <w:r w:rsidRPr="00D5584E">
        <w:rPr>
          <w:color w:val="000000"/>
          <w:szCs w:val="24"/>
        </w:rPr>
        <w:t xml:space="preserve"> (-5,</w:t>
      </w:r>
      <w:r>
        <w:rPr>
          <w:color w:val="000000"/>
          <w:szCs w:val="24"/>
        </w:rPr>
        <w:t>1</w:t>
      </w:r>
      <w:r w:rsidR="000945F3">
        <w:rPr>
          <w:color w:val="000000"/>
          <w:szCs w:val="24"/>
        </w:rPr>
        <w:t xml:space="preserve">% </w:t>
      </w:r>
      <w:r w:rsidRPr="00D5584E">
        <w:rPr>
          <w:color w:val="000000"/>
          <w:szCs w:val="24"/>
        </w:rPr>
        <w:t xml:space="preserve">rispetto ad agosto 2022) e per il 52% nelle imprese con meno di 50 dipendenti. </w:t>
      </w:r>
    </w:p>
    <w:p w14:paraId="649FB039" w14:textId="619945EE" w:rsidR="001C6E81" w:rsidRPr="00D5584E" w:rsidRDefault="001C6E81" w:rsidP="001C6E81">
      <w:pPr>
        <w:suppressAutoHyphens w:val="0"/>
        <w:jc w:val="both"/>
        <w:rPr>
          <w:color w:val="000000"/>
          <w:szCs w:val="24"/>
        </w:rPr>
      </w:pPr>
      <w:r w:rsidRPr="00D5584E">
        <w:rPr>
          <w:color w:val="000000"/>
          <w:szCs w:val="24"/>
        </w:rPr>
        <w:t>L’analisi all’andamento della domanda nei singoli settori produttivi rileva che</w:t>
      </w:r>
      <w:r>
        <w:rPr>
          <w:color w:val="000000"/>
          <w:szCs w:val="24"/>
        </w:rPr>
        <w:t xml:space="preserve">, </w:t>
      </w:r>
      <w:r w:rsidRPr="00D5584E">
        <w:rPr>
          <w:color w:val="000000"/>
          <w:szCs w:val="24"/>
        </w:rPr>
        <w:t>all’interno dei servizi</w:t>
      </w:r>
      <w:r>
        <w:rPr>
          <w:color w:val="000000"/>
          <w:szCs w:val="24"/>
        </w:rPr>
        <w:t>,</w:t>
      </w:r>
      <w:r w:rsidRPr="00D5584E">
        <w:rPr>
          <w:color w:val="000000"/>
          <w:szCs w:val="24"/>
        </w:rPr>
        <w:t xml:space="preserve"> sono previsti 670 nuovi ingressi nel comparto dei servizi alle imprese (- </w:t>
      </w:r>
      <w:r>
        <w:rPr>
          <w:color w:val="000000"/>
          <w:szCs w:val="24"/>
        </w:rPr>
        <w:t>6,9</w:t>
      </w:r>
      <w:r w:rsidRPr="00D5584E">
        <w:rPr>
          <w:color w:val="000000"/>
          <w:szCs w:val="24"/>
        </w:rPr>
        <w:t>% rispetto ad agosto 2022), 370 nei servizi alle persone</w:t>
      </w:r>
      <w:r>
        <w:rPr>
          <w:color w:val="000000"/>
          <w:szCs w:val="24"/>
        </w:rPr>
        <w:t xml:space="preserve"> (unica</w:t>
      </w:r>
      <w:r w:rsidRPr="00D5584E">
        <w:rPr>
          <w:color w:val="000000"/>
          <w:szCs w:val="24"/>
        </w:rPr>
        <w:t xml:space="preserve"> voce</w:t>
      </w:r>
      <w:r>
        <w:rPr>
          <w:color w:val="000000"/>
          <w:szCs w:val="24"/>
        </w:rPr>
        <w:t xml:space="preserve"> che</w:t>
      </w:r>
      <w:r w:rsidRPr="00D5584E">
        <w:rPr>
          <w:color w:val="000000"/>
          <w:szCs w:val="24"/>
        </w:rPr>
        <w:t xml:space="preserve"> mostra un incremento rispetto all’agosto 2022</w:t>
      </w:r>
      <w:r>
        <w:rPr>
          <w:color w:val="000000"/>
          <w:szCs w:val="24"/>
        </w:rPr>
        <w:t>, con un +2,</w:t>
      </w:r>
      <w:r w:rsidR="000945F3">
        <w:rPr>
          <w:color w:val="000000"/>
          <w:szCs w:val="24"/>
        </w:rPr>
        <w:t>8</w:t>
      </w:r>
      <w:r w:rsidRPr="00D5584E">
        <w:rPr>
          <w:color w:val="000000"/>
          <w:szCs w:val="24"/>
        </w:rPr>
        <w:t xml:space="preserve"> %), 360 nei servizi di alloggio e ristorazione (-12,2%)</w:t>
      </w:r>
      <w:r>
        <w:rPr>
          <w:color w:val="000000"/>
          <w:szCs w:val="24"/>
        </w:rPr>
        <w:t xml:space="preserve"> </w:t>
      </w:r>
      <w:r w:rsidRPr="00D5584E">
        <w:rPr>
          <w:color w:val="000000"/>
          <w:szCs w:val="24"/>
        </w:rPr>
        <w:t xml:space="preserve">e 280 nel commercio, che rimane </w:t>
      </w:r>
      <w:r>
        <w:rPr>
          <w:color w:val="000000"/>
          <w:szCs w:val="24"/>
        </w:rPr>
        <w:t xml:space="preserve">stabile </w:t>
      </w:r>
      <w:r w:rsidRPr="00D5584E">
        <w:rPr>
          <w:color w:val="000000"/>
          <w:szCs w:val="24"/>
        </w:rPr>
        <w:t xml:space="preserve">rispetto ai dati dello stesso periodo dell’anno precedente.  </w:t>
      </w:r>
    </w:p>
    <w:p w14:paraId="5D3862EE" w14:textId="77777777" w:rsidR="001C6E81" w:rsidRDefault="001C6E81" w:rsidP="001C6E81">
      <w:pPr>
        <w:suppressAutoHyphens w:val="0"/>
        <w:jc w:val="both"/>
        <w:rPr>
          <w:color w:val="000000"/>
          <w:szCs w:val="24"/>
        </w:rPr>
      </w:pPr>
      <w:r w:rsidRPr="00D5584E">
        <w:rPr>
          <w:color w:val="000000"/>
          <w:szCs w:val="24"/>
        </w:rPr>
        <w:t>Il settore industriale mostra una tenuta rispetto ai dati dell’agosto 2022</w:t>
      </w:r>
      <w:r>
        <w:rPr>
          <w:color w:val="000000"/>
          <w:szCs w:val="24"/>
        </w:rPr>
        <w:t xml:space="preserve"> con 1.200</w:t>
      </w:r>
      <w:r w:rsidRPr="00D5584E">
        <w:rPr>
          <w:color w:val="000000"/>
          <w:szCs w:val="24"/>
        </w:rPr>
        <w:t xml:space="preserve"> nuovi </w:t>
      </w:r>
      <w:r>
        <w:rPr>
          <w:color w:val="000000"/>
          <w:szCs w:val="24"/>
        </w:rPr>
        <w:t xml:space="preserve">contratti, </w:t>
      </w:r>
      <w:r w:rsidRPr="00D5584E">
        <w:rPr>
          <w:color w:val="000000"/>
          <w:szCs w:val="24"/>
        </w:rPr>
        <w:t>la maggior parte dei quali si concentrerà nell’industria manifatturiera e nelle public utilities (1.040 unità</w:t>
      </w:r>
      <w:r>
        <w:rPr>
          <w:color w:val="000000"/>
          <w:szCs w:val="24"/>
        </w:rPr>
        <w:t xml:space="preserve">) </w:t>
      </w:r>
      <w:r w:rsidRPr="00D5584E">
        <w:rPr>
          <w:color w:val="000000"/>
          <w:szCs w:val="24"/>
        </w:rPr>
        <w:t>e, a seguire, nelle costruzioni</w:t>
      </w:r>
      <w:r>
        <w:rPr>
          <w:color w:val="000000"/>
          <w:szCs w:val="24"/>
        </w:rPr>
        <w:t xml:space="preserve"> (160).</w:t>
      </w:r>
    </w:p>
    <w:p w14:paraId="573837B3" w14:textId="77777777" w:rsidR="001C6E81" w:rsidRPr="00D5584E" w:rsidRDefault="001C6E81" w:rsidP="001C6E81">
      <w:pPr>
        <w:suppressAutoHyphens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>N</w:t>
      </w:r>
      <w:r w:rsidRPr="00D5584E">
        <w:rPr>
          <w:color w:val="000000"/>
          <w:szCs w:val="24"/>
        </w:rPr>
        <w:t xml:space="preserve">el 25% dei casi </w:t>
      </w:r>
      <w:r>
        <w:rPr>
          <w:color w:val="000000"/>
          <w:szCs w:val="24"/>
        </w:rPr>
        <w:t xml:space="preserve">i nuovi contratti </w:t>
      </w:r>
      <w:r w:rsidRPr="00D5584E">
        <w:rPr>
          <w:color w:val="000000"/>
          <w:szCs w:val="24"/>
        </w:rPr>
        <w:t>saranno stabili</w:t>
      </w:r>
      <w:r>
        <w:rPr>
          <w:color w:val="000000"/>
          <w:szCs w:val="24"/>
        </w:rPr>
        <w:t xml:space="preserve"> (tempo indeterminato o apprendistato)</w:t>
      </w:r>
      <w:r w:rsidRPr="00D5584E">
        <w:rPr>
          <w:color w:val="000000"/>
          <w:szCs w:val="24"/>
        </w:rPr>
        <w:t>, mentre nel 75% dei casi saranno a termine (a tempo determinato o altri contratti con durata predefinita).</w:t>
      </w:r>
    </w:p>
    <w:p w14:paraId="22BDB5CE" w14:textId="77777777" w:rsidR="001C6E81" w:rsidRPr="00D5584E" w:rsidRDefault="001C6E81" w:rsidP="001C6E81">
      <w:pPr>
        <w:suppressAutoHyphens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I nuovi contratti </w:t>
      </w:r>
      <w:r w:rsidRPr="00D5584E">
        <w:rPr>
          <w:color w:val="000000"/>
          <w:szCs w:val="24"/>
        </w:rPr>
        <w:t>interesseranno per una quota del 36% giovani con meno di trent’anni, per i quali è comunque richiesta, nel 59% dei casi, il possesso di esperienza professionale specifica o nello stesso settore.</w:t>
      </w:r>
    </w:p>
    <w:p w14:paraId="62F46944" w14:textId="77777777" w:rsidR="001C6E81" w:rsidRPr="00D5584E" w:rsidRDefault="001C6E81" w:rsidP="001C6E81">
      <w:pPr>
        <w:suppressAutoHyphens w:val="0"/>
        <w:jc w:val="both"/>
        <w:rPr>
          <w:color w:val="000000"/>
          <w:szCs w:val="24"/>
        </w:rPr>
      </w:pPr>
      <w:r w:rsidRPr="00D5584E">
        <w:rPr>
          <w:color w:val="000000"/>
          <w:szCs w:val="24"/>
        </w:rPr>
        <w:t>Come ormai accade puntualmente, le aziende incontreranno difficoltà, anche nel mese di agosto</w:t>
      </w:r>
      <w:r>
        <w:rPr>
          <w:color w:val="000000"/>
          <w:szCs w:val="24"/>
        </w:rPr>
        <w:t xml:space="preserve"> e nel 56% dei casi, nel</w:t>
      </w:r>
      <w:r w:rsidRPr="00D5584E">
        <w:rPr>
          <w:color w:val="000000"/>
          <w:szCs w:val="24"/>
        </w:rPr>
        <w:t xml:space="preserve"> reperimento d</w:t>
      </w:r>
      <w:r>
        <w:rPr>
          <w:color w:val="000000"/>
          <w:szCs w:val="24"/>
        </w:rPr>
        <w:t xml:space="preserve">elle figure professionali ricercate. </w:t>
      </w:r>
      <w:r w:rsidRPr="00D5584E">
        <w:rPr>
          <w:color w:val="000000"/>
          <w:szCs w:val="24"/>
        </w:rPr>
        <w:t>Nell’ambito dirigenziale e con elevata specializzazione tecnica, la domanda di specialisti nelle scienze della vita è infruttuosa nel 96% dei casi, quella di tecnici in campo ingegneristico nell’82% dei casi; segue poi la ricerca di tecnici della salute (con difficoltà di reperimento nel 76,8% dei casi) e degli specialisti in discipline artistico-espressive (di difficile reperimento nel 75% dei casi).</w:t>
      </w:r>
    </w:p>
    <w:p w14:paraId="55772FD7" w14:textId="77777777" w:rsidR="001C6E81" w:rsidRPr="00D5584E" w:rsidRDefault="001C6E81" w:rsidP="001C6E81">
      <w:pPr>
        <w:suppressAutoHyphens w:val="0"/>
        <w:jc w:val="both"/>
        <w:rPr>
          <w:color w:val="000000"/>
          <w:szCs w:val="24"/>
        </w:rPr>
      </w:pPr>
      <w:r w:rsidRPr="00D5584E">
        <w:rPr>
          <w:color w:val="000000"/>
          <w:szCs w:val="24"/>
        </w:rPr>
        <w:t>Nell’ambito degli impiegati e nelle professioni commerciali e nei servizi, sono di più difficile reperimento gli operatori della cura estetica (88% dei casi), i professionisti qualificati nei servizi sanitari e sociali (71% dei casi), mentre cuochi, camerieri ed altri professionisti dei servizi turistici risultano di difficile reperimento nel 57% dei casi.</w:t>
      </w:r>
    </w:p>
    <w:p w14:paraId="587338A6" w14:textId="77777777" w:rsidR="001C6E81" w:rsidRPr="00D5584E" w:rsidRDefault="001C6E81" w:rsidP="001C6E81">
      <w:pPr>
        <w:suppressAutoHyphens w:val="0"/>
        <w:jc w:val="both"/>
        <w:rPr>
          <w:color w:val="000000"/>
          <w:szCs w:val="24"/>
        </w:rPr>
      </w:pPr>
      <w:r w:rsidRPr="00D5584E">
        <w:rPr>
          <w:color w:val="000000"/>
          <w:szCs w:val="24"/>
        </w:rPr>
        <w:t>Per quanto riguarda gli operai specializzati, le difficoltà si scontano soprattutto nell’edilizia e nella manutenzione di edifici (92,2% dei casi), nelle attività metalmeccaniche (73,2%), nell’installazione e manutenzione di attrezzature elettrico/elettroniche (78,2%).</w:t>
      </w:r>
    </w:p>
    <w:p w14:paraId="57512792" w14:textId="77777777" w:rsidR="001C6E81" w:rsidRPr="00D5584E" w:rsidRDefault="001C6E81" w:rsidP="001C6E81">
      <w:pPr>
        <w:suppressAutoHyphens w:val="0"/>
        <w:jc w:val="both"/>
        <w:rPr>
          <w:color w:val="000000"/>
          <w:szCs w:val="24"/>
        </w:rPr>
      </w:pPr>
      <w:r w:rsidRPr="00D5584E">
        <w:rPr>
          <w:color w:val="000000"/>
          <w:szCs w:val="24"/>
        </w:rPr>
        <w:t xml:space="preserve"> </w:t>
      </w:r>
    </w:p>
    <w:p w14:paraId="5F680220" w14:textId="77777777" w:rsidR="001C6E81" w:rsidRPr="00D5584E" w:rsidRDefault="001C6E81" w:rsidP="001C6E81">
      <w:pPr>
        <w:tabs>
          <w:tab w:val="left" w:pos="1680"/>
        </w:tabs>
        <w:suppressAutoHyphens w:val="0"/>
        <w:jc w:val="both"/>
        <w:rPr>
          <w:color w:val="000000"/>
          <w:szCs w:val="24"/>
        </w:rPr>
      </w:pPr>
      <w:r w:rsidRPr="00D5584E">
        <w:rPr>
          <w:color w:val="000000"/>
          <w:szCs w:val="24"/>
        </w:rPr>
        <w:tab/>
      </w:r>
    </w:p>
    <w:p w14:paraId="342669A8" w14:textId="795B36BF" w:rsidR="001C6E81" w:rsidRPr="00D5584E" w:rsidRDefault="00E3612F" w:rsidP="001C6E81">
      <w:pPr>
        <w:suppressAutoHyphens w:val="0"/>
        <w:spacing w:line="276" w:lineRule="auto"/>
        <w:jc w:val="both"/>
        <w:rPr>
          <w:szCs w:val="24"/>
        </w:rPr>
      </w:pPr>
      <w:bookmarkStart w:id="0" w:name="_GoBack"/>
      <w:r>
        <w:rPr>
          <w:noProof/>
          <w:szCs w:val="24"/>
          <w:lang w:eastAsia="it-IT"/>
          <w14:ligatures w14:val="standardContextual"/>
        </w:rPr>
        <w:lastRenderedPageBreak/>
        <w:drawing>
          <wp:inline distT="0" distB="0" distL="0" distR="0" wp14:anchorId="0F0F4320" wp14:editId="3F4A9498">
            <wp:extent cx="2950464" cy="7376160"/>
            <wp:effectExtent l="0" t="0" r="2540" b="0"/>
            <wp:docPr id="1" name="Immagine 1" descr="T:\statistica\COMUNICATI STAMPA\Comunicati stampa 2023\Comunicati Emilia\bozze\EXCELSIOR AGOSTO 2023\RE Infograf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statistica\COMUNICATI STAMPA\Comunicati stampa 2023\Comunicati Emilia\bozze\EXCELSIOR AGOSTO 2023\RE Infografi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02" cy="738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0B01850" w14:textId="77777777" w:rsidR="001C6E81" w:rsidRPr="00D5584E" w:rsidRDefault="001C6E81" w:rsidP="001C6E81">
      <w:p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suppressAutoHyphens w:val="0"/>
        <w:spacing w:line="276" w:lineRule="auto"/>
        <w:jc w:val="center"/>
        <w:rPr>
          <w:noProof/>
          <w:szCs w:val="24"/>
          <w:lang w:eastAsia="it-IT"/>
        </w:rPr>
      </w:pPr>
    </w:p>
    <w:p w14:paraId="3EA19D70" w14:textId="77777777" w:rsidR="001C6E81" w:rsidRPr="00D5584E" w:rsidRDefault="001C6E81" w:rsidP="001C6E81">
      <w:p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suppressAutoHyphens w:val="0"/>
        <w:spacing w:line="276" w:lineRule="auto"/>
        <w:rPr>
          <w:noProof/>
          <w:szCs w:val="24"/>
          <w:lang w:eastAsia="it-IT"/>
        </w:rPr>
      </w:pPr>
    </w:p>
    <w:p w14:paraId="05ABFEE4" w14:textId="5921AC80" w:rsidR="003B30B5" w:rsidRDefault="001C6E81" w:rsidP="001C6E81">
      <w:r w:rsidRPr="00D5584E">
        <w:rPr>
          <w:szCs w:val="24"/>
        </w:rPr>
        <w:t>Dalla Camera di Commercio, Industria, Artigianato e Agricoltura dell’Emilia con cortese preghiera di pubblicazione e diffusione</w:t>
      </w:r>
    </w:p>
    <w:sectPr w:rsidR="003B30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7E3BD0" w14:textId="77777777" w:rsidR="0019362B" w:rsidRDefault="0019362B" w:rsidP="0019362B">
      <w:r>
        <w:separator/>
      </w:r>
    </w:p>
  </w:endnote>
  <w:endnote w:type="continuationSeparator" w:id="0">
    <w:p w14:paraId="617D5F8B" w14:textId="77777777" w:rsidR="0019362B" w:rsidRDefault="0019362B" w:rsidP="0019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DE6AA" w14:textId="77777777" w:rsidR="0019362B" w:rsidRDefault="0019362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CF99C" w14:textId="77777777" w:rsidR="0019362B" w:rsidRDefault="0019362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67D7E4" w14:textId="77777777" w:rsidR="0019362B" w:rsidRDefault="0019362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188583" w14:textId="77777777" w:rsidR="0019362B" w:rsidRDefault="0019362B" w:rsidP="0019362B">
      <w:r>
        <w:separator/>
      </w:r>
    </w:p>
  </w:footnote>
  <w:footnote w:type="continuationSeparator" w:id="0">
    <w:p w14:paraId="5B105BEC" w14:textId="77777777" w:rsidR="0019362B" w:rsidRDefault="0019362B" w:rsidP="00193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106AE" w14:textId="77777777" w:rsidR="0019362B" w:rsidRDefault="0019362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05DF39" w14:textId="77D4B334" w:rsidR="0019362B" w:rsidRDefault="0019362B">
    <w:pPr>
      <w:pStyle w:val="Intestazione"/>
    </w:pPr>
    <w:r>
      <w:rPr>
        <w:noProof/>
        <w:lang w:eastAsia="it-IT"/>
        <w14:ligatures w14:val="standardContextual"/>
      </w:rPr>
      <w:drawing>
        <wp:inline distT="0" distB="0" distL="0" distR="0" wp14:anchorId="35EBC941" wp14:editId="52CC8808">
          <wp:extent cx="2941320" cy="845185"/>
          <wp:effectExtent l="0" t="0" r="0" b="0"/>
          <wp:docPr id="9" name="Immagin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1320" cy="845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F0D8F" w14:textId="77777777" w:rsidR="0019362B" w:rsidRDefault="0019362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E81"/>
    <w:rsid w:val="000945F3"/>
    <w:rsid w:val="0019362B"/>
    <w:rsid w:val="001C6E81"/>
    <w:rsid w:val="003B30B5"/>
    <w:rsid w:val="0060664B"/>
    <w:rsid w:val="00645880"/>
    <w:rsid w:val="006A19C9"/>
    <w:rsid w:val="007B01B1"/>
    <w:rsid w:val="00B46E0B"/>
    <w:rsid w:val="00E3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6B6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6E8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36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362B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1936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362B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362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362B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paragraph" w:customStyle="1" w:styleId="Intestazione1">
    <w:name w:val="Intestazione1"/>
    <w:basedOn w:val="Normale"/>
    <w:next w:val="Corpotesto"/>
    <w:rsid w:val="007B01B1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7B01B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B01B1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6E8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36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362B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1936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362B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362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362B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paragraph" w:customStyle="1" w:styleId="Intestazione1">
    <w:name w:val="Intestazione1"/>
    <w:basedOn w:val="Normale"/>
    <w:next w:val="Corpotesto"/>
    <w:rsid w:val="007B01B1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7B01B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B01B1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0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Gino Belli</dc:creator>
  <cp:lastModifiedBy>cre0208</cp:lastModifiedBy>
  <cp:revision>7</cp:revision>
  <dcterms:created xsi:type="dcterms:W3CDTF">2023-08-10T07:35:00Z</dcterms:created>
  <dcterms:modified xsi:type="dcterms:W3CDTF">2023-08-22T07:06:00Z</dcterms:modified>
</cp:coreProperties>
</file>