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5" w:type="dxa"/>
        <w:tblInd w:w="8" w:type="dxa"/>
        <w:tblLayout w:type="fixed"/>
        <w:tblCellMar>
          <w:left w:w="0" w:type="dxa"/>
          <w:right w:w="0" w:type="dxa"/>
        </w:tblCellMar>
        <w:tblLook w:val="04A0" w:firstRow="1" w:lastRow="0" w:firstColumn="1" w:lastColumn="0" w:noHBand="0" w:noVBand="1"/>
      </w:tblPr>
      <w:tblGrid>
        <w:gridCol w:w="5240"/>
        <w:gridCol w:w="4255"/>
      </w:tblGrid>
      <w:tr w:rsidR="00A10BA1" w14:paraId="4A050EE2" w14:textId="77777777" w:rsidTr="00CD3F57">
        <w:tc>
          <w:tcPr>
            <w:tcW w:w="5237" w:type="dxa"/>
            <w:hideMark/>
          </w:tcPr>
          <w:p w14:paraId="562D70F6" w14:textId="2802624A" w:rsidR="00A10BA1" w:rsidRDefault="00A10BA1" w:rsidP="00CD3F57">
            <w:pPr>
              <w:pStyle w:val="Nessunaspaziatura"/>
              <w:rPr>
                <w:rFonts w:ascii="Arial" w:hAnsi="Arial" w:cs="Arial"/>
              </w:rPr>
            </w:pPr>
            <w:r>
              <w:rPr>
                <w:rFonts w:ascii="Arial" w:hAnsi="Arial" w:cs="Arial"/>
              </w:rPr>
              <w:t xml:space="preserve">Sede, </w:t>
            </w:r>
            <w:r w:rsidR="00AC121A">
              <w:rPr>
                <w:rFonts w:ascii="Arial" w:hAnsi="Arial" w:cs="Arial"/>
              </w:rPr>
              <w:t>08</w:t>
            </w:r>
            <w:r>
              <w:rPr>
                <w:rFonts w:ascii="Arial" w:hAnsi="Arial" w:cs="Arial"/>
              </w:rPr>
              <w:t>/</w:t>
            </w:r>
            <w:r w:rsidR="00833315">
              <w:rPr>
                <w:rFonts w:ascii="Arial" w:hAnsi="Arial" w:cs="Arial"/>
              </w:rPr>
              <w:t>04</w:t>
            </w:r>
            <w:r>
              <w:rPr>
                <w:rFonts w:ascii="Arial" w:hAnsi="Arial" w:cs="Arial"/>
              </w:rPr>
              <w:t>/2026</w:t>
            </w:r>
          </w:p>
          <w:p w14:paraId="28537E96" w14:textId="739F2FBF" w:rsidR="00A10BA1" w:rsidRDefault="00A10BA1" w:rsidP="00CD3F57">
            <w:pPr>
              <w:pStyle w:val="Nessunaspaziatura"/>
              <w:rPr>
                <w:rFonts w:ascii="Arial" w:hAnsi="Arial" w:cs="Arial"/>
                <w:szCs w:val="24"/>
              </w:rPr>
            </w:pPr>
            <w:proofErr w:type="spellStart"/>
            <w:r>
              <w:rPr>
                <w:rFonts w:ascii="Arial" w:hAnsi="Arial" w:cs="Arial"/>
                <w:szCs w:val="24"/>
              </w:rPr>
              <w:t>Prot</w:t>
            </w:r>
            <w:proofErr w:type="spellEnd"/>
            <w:r>
              <w:rPr>
                <w:rFonts w:ascii="Arial" w:hAnsi="Arial" w:cs="Arial"/>
                <w:szCs w:val="24"/>
              </w:rPr>
              <w:t xml:space="preserve">. n. </w:t>
            </w:r>
            <w:r w:rsidR="003C25C2">
              <w:rPr>
                <w:rFonts w:ascii="Arial" w:hAnsi="Arial" w:cs="Arial"/>
                <w:szCs w:val="24"/>
              </w:rPr>
              <w:t>81</w:t>
            </w:r>
            <w:r>
              <w:rPr>
                <w:rFonts w:ascii="Arial" w:hAnsi="Arial" w:cs="Arial"/>
                <w:szCs w:val="24"/>
              </w:rPr>
              <w:t>/C.S.</w:t>
            </w:r>
            <w:bookmarkStart w:id="0" w:name="_GoBack"/>
            <w:bookmarkEnd w:id="0"/>
          </w:p>
        </w:tc>
        <w:tc>
          <w:tcPr>
            <w:tcW w:w="4253" w:type="dxa"/>
          </w:tcPr>
          <w:p w14:paraId="262C0594" w14:textId="77777777" w:rsidR="00A10BA1" w:rsidRPr="00282049" w:rsidRDefault="00A10BA1" w:rsidP="00CD3F57">
            <w:pPr>
              <w:snapToGrid w:val="0"/>
              <w:ind w:firstLine="142"/>
              <w:rPr>
                <w:rFonts w:ascii="Arial" w:hAnsi="Arial" w:cs="Arial"/>
                <w:sz w:val="24"/>
                <w:szCs w:val="24"/>
                <w:lang w:eastAsia="ar-SA"/>
              </w:rPr>
            </w:pPr>
            <w:r w:rsidRPr="00282049">
              <w:rPr>
                <w:rFonts w:ascii="Arial" w:hAnsi="Arial" w:cs="Arial"/>
                <w:sz w:val="24"/>
                <w:szCs w:val="24"/>
              </w:rPr>
              <w:t>AI QUOTIDIANI ED EMITTENTI</w:t>
            </w:r>
          </w:p>
          <w:p w14:paraId="01DEC461" w14:textId="77777777" w:rsidR="00A10BA1" w:rsidRPr="00282049" w:rsidRDefault="00A10BA1" w:rsidP="00CD3F57">
            <w:pPr>
              <w:ind w:firstLine="426"/>
              <w:rPr>
                <w:rFonts w:ascii="Arial" w:hAnsi="Arial" w:cs="Arial"/>
                <w:sz w:val="24"/>
                <w:szCs w:val="24"/>
              </w:rPr>
            </w:pPr>
            <w:r w:rsidRPr="00282049">
              <w:rPr>
                <w:rFonts w:ascii="Arial" w:hAnsi="Arial" w:cs="Arial"/>
                <w:sz w:val="24"/>
                <w:szCs w:val="24"/>
              </w:rPr>
              <w:t>in indirizzo, Loro Sedi</w:t>
            </w:r>
          </w:p>
          <w:p w14:paraId="5A2066E6" w14:textId="77777777" w:rsidR="00A10BA1" w:rsidRDefault="00A10BA1" w:rsidP="00CD3F57">
            <w:pPr>
              <w:ind w:firstLine="426"/>
              <w:rPr>
                <w:rFonts w:ascii="Arial" w:hAnsi="Arial" w:cs="Arial"/>
                <w:szCs w:val="24"/>
              </w:rPr>
            </w:pPr>
          </w:p>
          <w:p w14:paraId="28185F19" w14:textId="77777777" w:rsidR="00A10BA1" w:rsidRDefault="00A10BA1" w:rsidP="00CD3F57">
            <w:pPr>
              <w:suppressAutoHyphens/>
              <w:ind w:firstLine="2268"/>
              <w:rPr>
                <w:rFonts w:ascii="Arial" w:hAnsi="Arial" w:cs="Arial"/>
                <w:sz w:val="24"/>
                <w:szCs w:val="24"/>
                <w:lang w:eastAsia="ar-SA"/>
              </w:rPr>
            </w:pPr>
          </w:p>
        </w:tc>
      </w:tr>
    </w:tbl>
    <w:p w14:paraId="3F18D4E9" w14:textId="77777777" w:rsidR="00A10BA1" w:rsidRDefault="00A10BA1" w:rsidP="00A10BA1">
      <w:pPr>
        <w:pStyle w:val="NormaleWeb"/>
        <w:shd w:val="clear" w:color="auto" w:fill="FFFFFF"/>
        <w:spacing w:before="0" w:beforeAutospacing="0" w:after="0" w:afterAutospacing="0"/>
        <w:jc w:val="both"/>
        <w:rPr>
          <w:b/>
          <w:bCs/>
        </w:rPr>
      </w:pPr>
      <w:r>
        <w:rPr>
          <w:b/>
          <w:bCs/>
          <w:color w:val="191919"/>
          <w:sz w:val="30"/>
          <w:szCs w:val="30"/>
        </w:rPr>
        <w:t xml:space="preserve"> </w:t>
      </w:r>
    </w:p>
    <w:p w14:paraId="36ACBC32" w14:textId="77777777" w:rsidR="00A10BA1" w:rsidRDefault="00A10BA1" w:rsidP="00A10BA1">
      <w:pPr>
        <w:pStyle w:val="Corpotesto"/>
        <w:spacing w:after="0"/>
        <w:ind w:right="112"/>
        <w:jc w:val="both"/>
      </w:pPr>
    </w:p>
    <w:p w14:paraId="0704E91A" w14:textId="758B7486" w:rsidR="003B5479" w:rsidRPr="00804557" w:rsidRDefault="00EE1619" w:rsidP="002B1B9F">
      <w:pPr>
        <w:pStyle w:val="NormaleWeb"/>
        <w:jc w:val="center"/>
        <w:rPr>
          <w:rFonts w:ascii="Arial" w:hAnsi="Arial" w:cs="Arial"/>
          <w:bCs/>
          <w:sz w:val="28"/>
          <w:szCs w:val="28"/>
        </w:rPr>
      </w:pPr>
      <w:r w:rsidRPr="00804557">
        <w:rPr>
          <w:rFonts w:ascii="Arial" w:hAnsi="Arial" w:cs="Arial"/>
          <w:bCs/>
          <w:sz w:val="28"/>
          <w:szCs w:val="28"/>
        </w:rPr>
        <w:t xml:space="preserve">AD APRILE TORNANO IN CALO MARCATO </w:t>
      </w:r>
      <w:r w:rsidR="00D46FFD" w:rsidRPr="00804557">
        <w:rPr>
          <w:rFonts w:ascii="Arial" w:hAnsi="Arial" w:cs="Arial"/>
          <w:bCs/>
          <w:sz w:val="28"/>
          <w:szCs w:val="28"/>
        </w:rPr>
        <w:t>I NUOVI CONTRATTI A PARMA</w:t>
      </w:r>
    </w:p>
    <w:p w14:paraId="077EA1A9" w14:textId="09AAB549" w:rsidR="003B5479" w:rsidRPr="00E652C4" w:rsidRDefault="00EE1619" w:rsidP="003B5479">
      <w:pPr>
        <w:pStyle w:val="NormaleWeb"/>
        <w:jc w:val="center"/>
        <w:rPr>
          <w:rFonts w:ascii="Arial" w:hAnsi="Arial" w:cs="Arial"/>
          <w:i/>
        </w:rPr>
      </w:pPr>
      <w:r>
        <w:rPr>
          <w:rFonts w:ascii="Arial" w:hAnsi="Arial" w:cs="Arial"/>
          <w:i/>
        </w:rPr>
        <w:t>La flessione</w:t>
      </w:r>
      <w:r w:rsidR="00BC7283">
        <w:rPr>
          <w:rFonts w:ascii="Arial" w:hAnsi="Arial" w:cs="Arial"/>
          <w:i/>
        </w:rPr>
        <w:t xml:space="preserve"> m</w:t>
      </w:r>
      <w:r w:rsidR="00D46FFD">
        <w:rPr>
          <w:rFonts w:ascii="Arial" w:hAnsi="Arial" w:cs="Arial"/>
          <w:i/>
        </w:rPr>
        <w:t>ensile (-5,6%)</w:t>
      </w:r>
      <w:r>
        <w:rPr>
          <w:rFonts w:ascii="Arial" w:hAnsi="Arial" w:cs="Arial"/>
          <w:i/>
        </w:rPr>
        <w:t xml:space="preserve"> potrebbe essere sostanzialmente confermata </w:t>
      </w:r>
      <w:r w:rsidR="00D46FFD">
        <w:rPr>
          <w:rFonts w:ascii="Arial" w:hAnsi="Arial" w:cs="Arial"/>
          <w:i/>
        </w:rPr>
        <w:t>nel trimestre</w:t>
      </w:r>
      <w:r>
        <w:rPr>
          <w:rFonts w:ascii="Arial" w:hAnsi="Arial" w:cs="Arial"/>
          <w:i/>
        </w:rPr>
        <w:t xml:space="preserve"> aprile-giugno 2026</w:t>
      </w:r>
      <w:r w:rsidR="00D46FFD">
        <w:rPr>
          <w:rFonts w:ascii="Arial" w:hAnsi="Arial" w:cs="Arial"/>
          <w:i/>
        </w:rPr>
        <w:t>, con un -5,4%</w:t>
      </w:r>
    </w:p>
    <w:p w14:paraId="363727C9" w14:textId="122EF9BF" w:rsidR="00D4742E" w:rsidRDefault="00D4742E" w:rsidP="00EE1619">
      <w:pPr>
        <w:spacing w:before="100" w:beforeAutospacing="1" w:after="100" w:afterAutospacing="1"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 xml:space="preserve">Brusca inversione di tendenza, in aprile, per le </w:t>
      </w:r>
      <w:r w:rsidR="00D431BB">
        <w:rPr>
          <w:rFonts w:ascii="Arial" w:eastAsia="Times New Roman" w:hAnsi="Arial" w:cs="Arial"/>
          <w:sz w:val="24"/>
          <w:szCs w:val="24"/>
          <w:lang w:eastAsia="it-IT"/>
        </w:rPr>
        <w:t>attivazioni</w:t>
      </w:r>
      <w:r>
        <w:rPr>
          <w:rFonts w:ascii="Arial" w:eastAsia="Times New Roman" w:hAnsi="Arial" w:cs="Arial"/>
          <w:sz w:val="24"/>
          <w:szCs w:val="24"/>
          <w:lang w:eastAsia="it-IT"/>
        </w:rPr>
        <w:t xml:space="preserve"> di nuovi contratti in provincia di Parma.</w:t>
      </w:r>
    </w:p>
    <w:p w14:paraId="43EA622F" w14:textId="77777777" w:rsidR="00D4742E" w:rsidRDefault="00D4742E" w:rsidP="00EE1619">
      <w:pPr>
        <w:spacing w:before="100" w:beforeAutospacing="1" w:after="100" w:afterAutospacing="1"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Dopo il positivo andamento di marzo, che aveva segnato un +0,3%, p</w:t>
      </w:r>
      <w:r w:rsidR="00EE1619" w:rsidRPr="00EE1619">
        <w:rPr>
          <w:rFonts w:ascii="Arial" w:eastAsia="Times New Roman" w:hAnsi="Arial" w:cs="Arial"/>
          <w:sz w:val="24"/>
          <w:szCs w:val="24"/>
          <w:lang w:eastAsia="it-IT"/>
        </w:rPr>
        <w:t xml:space="preserve">er il mese in corso si stimano complessivamente 3.880 entrate, con una variazione negativa di 230 unità rispetto ad aprile 2025, </w:t>
      </w:r>
      <w:r>
        <w:rPr>
          <w:rFonts w:ascii="Arial" w:eastAsia="Times New Roman" w:hAnsi="Arial" w:cs="Arial"/>
          <w:sz w:val="24"/>
          <w:szCs w:val="24"/>
          <w:lang w:eastAsia="it-IT"/>
        </w:rPr>
        <w:t>corrispondenti ad</w:t>
      </w:r>
      <w:r w:rsidR="00EE1619" w:rsidRPr="00EE1619">
        <w:rPr>
          <w:rFonts w:ascii="Arial" w:eastAsia="Times New Roman" w:hAnsi="Arial" w:cs="Arial"/>
          <w:sz w:val="24"/>
          <w:szCs w:val="24"/>
          <w:lang w:eastAsia="it-IT"/>
        </w:rPr>
        <w:t xml:space="preserve"> un calo del 5,6%. </w:t>
      </w:r>
    </w:p>
    <w:p w14:paraId="693B0416" w14:textId="50DD23AA" w:rsidR="00D4742E" w:rsidRDefault="00EE1619" w:rsidP="00EE1619">
      <w:pPr>
        <w:spacing w:before="100" w:beforeAutospacing="1" w:after="100" w:afterAutospacing="1" w:line="240" w:lineRule="auto"/>
        <w:jc w:val="both"/>
        <w:rPr>
          <w:rFonts w:ascii="Arial" w:eastAsia="Times New Roman" w:hAnsi="Arial" w:cs="Arial"/>
          <w:sz w:val="24"/>
          <w:szCs w:val="24"/>
          <w:lang w:eastAsia="it-IT"/>
        </w:rPr>
      </w:pPr>
      <w:r w:rsidRPr="00EE1619">
        <w:rPr>
          <w:rFonts w:ascii="Arial" w:eastAsia="Times New Roman" w:hAnsi="Arial" w:cs="Arial"/>
          <w:sz w:val="24"/>
          <w:szCs w:val="24"/>
          <w:lang w:eastAsia="it-IT"/>
        </w:rPr>
        <w:t>Anche la proiezione per il trimestre aprile-giugno 2026 evidenzia un</w:t>
      </w:r>
      <w:r w:rsidR="00D4742E">
        <w:rPr>
          <w:rFonts w:ascii="Arial" w:eastAsia="Times New Roman" w:hAnsi="Arial" w:cs="Arial"/>
          <w:sz w:val="24"/>
          <w:szCs w:val="24"/>
          <w:lang w:eastAsia="it-IT"/>
        </w:rPr>
        <w:t xml:space="preserve"> andamento </w:t>
      </w:r>
      <w:r w:rsidR="00DB0672">
        <w:rPr>
          <w:rFonts w:ascii="Arial" w:eastAsia="Times New Roman" w:hAnsi="Arial" w:cs="Arial"/>
          <w:sz w:val="24"/>
          <w:szCs w:val="24"/>
          <w:lang w:eastAsia="it-IT"/>
        </w:rPr>
        <w:t xml:space="preserve">sostanzialmente </w:t>
      </w:r>
      <w:r w:rsidR="00D4742E">
        <w:rPr>
          <w:rFonts w:ascii="Arial" w:eastAsia="Times New Roman" w:hAnsi="Arial" w:cs="Arial"/>
          <w:sz w:val="24"/>
          <w:szCs w:val="24"/>
          <w:lang w:eastAsia="it-IT"/>
        </w:rPr>
        <w:t>allineato</w:t>
      </w:r>
      <w:r w:rsidR="00D431BB">
        <w:rPr>
          <w:rFonts w:ascii="Arial" w:eastAsia="Times New Roman" w:hAnsi="Arial" w:cs="Arial"/>
          <w:sz w:val="24"/>
          <w:szCs w:val="24"/>
          <w:lang w:eastAsia="it-IT"/>
        </w:rPr>
        <w:t xml:space="preserve"> </w:t>
      </w:r>
      <w:r w:rsidR="00D4742E">
        <w:rPr>
          <w:rFonts w:ascii="Arial" w:eastAsia="Times New Roman" w:hAnsi="Arial" w:cs="Arial"/>
          <w:sz w:val="24"/>
          <w:szCs w:val="24"/>
          <w:lang w:eastAsia="it-IT"/>
        </w:rPr>
        <w:t xml:space="preserve">al calo previsto in queste settimane, con </w:t>
      </w:r>
      <w:r w:rsidRPr="00EE1619">
        <w:rPr>
          <w:rFonts w:ascii="Arial" w:eastAsia="Times New Roman" w:hAnsi="Arial" w:cs="Arial"/>
          <w:sz w:val="24"/>
          <w:szCs w:val="24"/>
          <w:lang w:eastAsia="it-IT"/>
        </w:rPr>
        <w:t xml:space="preserve">un totale di 12.140 </w:t>
      </w:r>
      <w:r w:rsidR="00D4742E">
        <w:rPr>
          <w:rFonts w:ascii="Arial" w:eastAsia="Times New Roman" w:hAnsi="Arial" w:cs="Arial"/>
          <w:sz w:val="24"/>
          <w:szCs w:val="24"/>
          <w:lang w:eastAsia="it-IT"/>
        </w:rPr>
        <w:t>attivazioni</w:t>
      </w:r>
      <w:r w:rsidRPr="00EE1619">
        <w:rPr>
          <w:rFonts w:ascii="Arial" w:eastAsia="Times New Roman" w:hAnsi="Arial" w:cs="Arial"/>
          <w:sz w:val="24"/>
          <w:szCs w:val="24"/>
          <w:lang w:eastAsia="it-IT"/>
        </w:rPr>
        <w:t xml:space="preserve"> previste</w:t>
      </w:r>
      <w:r w:rsidR="00D4742E">
        <w:rPr>
          <w:rFonts w:ascii="Arial" w:eastAsia="Times New Roman" w:hAnsi="Arial" w:cs="Arial"/>
          <w:sz w:val="24"/>
          <w:szCs w:val="24"/>
          <w:lang w:eastAsia="it-IT"/>
        </w:rPr>
        <w:t xml:space="preserve"> e un calo del 5,4% (690 unità in meno) </w:t>
      </w:r>
      <w:r w:rsidRPr="00EE1619">
        <w:rPr>
          <w:rFonts w:ascii="Arial" w:eastAsia="Times New Roman" w:hAnsi="Arial" w:cs="Arial"/>
          <w:sz w:val="24"/>
          <w:szCs w:val="24"/>
          <w:lang w:eastAsia="it-IT"/>
        </w:rPr>
        <w:t>rispetto allo stesso trimestre dell’anno scorso</w:t>
      </w:r>
      <w:r w:rsidR="00D4742E">
        <w:rPr>
          <w:rFonts w:ascii="Arial" w:eastAsia="Times New Roman" w:hAnsi="Arial" w:cs="Arial"/>
          <w:sz w:val="24"/>
          <w:szCs w:val="24"/>
          <w:lang w:eastAsia="it-IT"/>
        </w:rPr>
        <w:t>.</w:t>
      </w:r>
    </w:p>
    <w:p w14:paraId="5CF2BEAA" w14:textId="74F976D3" w:rsidR="00EE1619" w:rsidRPr="00EE1619" w:rsidRDefault="00EE1619" w:rsidP="00EE1619">
      <w:pPr>
        <w:spacing w:before="100" w:beforeAutospacing="1" w:after="100" w:afterAutospacing="1" w:line="240" w:lineRule="auto"/>
        <w:jc w:val="both"/>
        <w:rPr>
          <w:rFonts w:ascii="Arial" w:eastAsia="Times New Roman" w:hAnsi="Arial" w:cs="Arial"/>
          <w:sz w:val="24"/>
          <w:szCs w:val="24"/>
          <w:lang w:eastAsia="it-IT"/>
        </w:rPr>
      </w:pPr>
      <w:r w:rsidRPr="00EE1619">
        <w:rPr>
          <w:rFonts w:ascii="Arial" w:eastAsia="Times New Roman" w:hAnsi="Arial" w:cs="Arial"/>
          <w:sz w:val="24"/>
          <w:szCs w:val="24"/>
          <w:lang w:eastAsia="it-IT"/>
        </w:rPr>
        <w:t>Dalle analisi dell’Ufficio Studi e Statistica della Camera di commercio dell’Emilia su dati Excelsior, emerge che il comparto dei servizi sarà quello che subirà la contrazione più marcata nel mese di aprile, con 2.020 nuove attivazioni</w:t>
      </w:r>
      <w:r w:rsidR="00D4742E">
        <w:rPr>
          <w:rFonts w:ascii="Arial" w:eastAsia="Times New Roman" w:hAnsi="Arial" w:cs="Arial"/>
          <w:sz w:val="24"/>
          <w:szCs w:val="24"/>
          <w:lang w:eastAsia="it-IT"/>
        </w:rPr>
        <w:t xml:space="preserve"> (</w:t>
      </w:r>
      <w:r w:rsidRPr="00EE1619">
        <w:rPr>
          <w:rFonts w:ascii="Arial" w:eastAsia="Times New Roman" w:hAnsi="Arial" w:cs="Arial"/>
          <w:sz w:val="24"/>
          <w:szCs w:val="24"/>
          <w:lang w:eastAsia="it-IT"/>
        </w:rPr>
        <w:t>230 in meno</w:t>
      </w:r>
      <w:r w:rsidR="00D4742E">
        <w:rPr>
          <w:rFonts w:ascii="Arial" w:eastAsia="Times New Roman" w:hAnsi="Arial" w:cs="Arial"/>
          <w:sz w:val="24"/>
          <w:szCs w:val="24"/>
          <w:lang w:eastAsia="it-IT"/>
        </w:rPr>
        <w:t xml:space="preserve"> rispetto all’aprile 2025)</w:t>
      </w:r>
      <w:r w:rsidRPr="00EE1619">
        <w:rPr>
          <w:rFonts w:ascii="Arial" w:eastAsia="Times New Roman" w:hAnsi="Arial" w:cs="Arial"/>
          <w:sz w:val="24"/>
          <w:szCs w:val="24"/>
          <w:lang w:eastAsia="it-IT"/>
        </w:rPr>
        <w:t xml:space="preserve"> e un calo del 10,2%. All'interno del settore</w:t>
      </w:r>
      <w:r w:rsidR="00B8594E">
        <w:rPr>
          <w:rFonts w:ascii="Arial" w:eastAsia="Times New Roman" w:hAnsi="Arial" w:cs="Arial"/>
          <w:sz w:val="24"/>
          <w:szCs w:val="24"/>
          <w:lang w:eastAsia="it-IT"/>
        </w:rPr>
        <w:t xml:space="preserve"> (che da solo copre il 52,1% delle attivazioni totali)</w:t>
      </w:r>
      <w:r w:rsidRPr="00EE1619">
        <w:rPr>
          <w:rFonts w:ascii="Arial" w:eastAsia="Times New Roman" w:hAnsi="Arial" w:cs="Arial"/>
          <w:sz w:val="24"/>
          <w:szCs w:val="24"/>
          <w:lang w:eastAsia="it-IT"/>
        </w:rPr>
        <w:t xml:space="preserve"> la richiesta maggiore si concentrerà nei servizi alle imprese con 850 unità, seguiti dal commercio con 480, dai servizi di alloggio, ristorazione e turistici con 370 e dai servizi alle persone con 310 ingressi.</w:t>
      </w:r>
    </w:p>
    <w:p w14:paraId="67896F79" w14:textId="72B8C352" w:rsidR="00EE1619" w:rsidRPr="00EE1619" w:rsidRDefault="00EE1619" w:rsidP="00EE1619">
      <w:pPr>
        <w:spacing w:before="100" w:beforeAutospacing="1" w:after="100" w:afterAutospacing="1" w:line="240" w:lineRule="auto"/>
        <w:jc w:val="both"/>
        <w:rPr>
          <w:rFonts w:ascii="Arial" w:eastAsia="Times New Roman" w:hAnsi="Arial" w:cs="Arial"/>
          <w:sz w:val="24"/>
          <w:szCs w:val="24"/>
          <w:lang w:eastAsia="it-IT"/>
        </w:rPr>
      </w:pPr>
      <w:r w:rsidRPr="00EE1619">
        <w:rPr>
          <w:rFonts w:ascii="Arial" w:eastAsia="Times New Roman" w:hAnsi="Arial" w:cs="Arial"/>
          <w:sz w:val="24"/>
          <w:szCs w:val="24"/>
          <w:lang w:eastAsia="it-IT"/>
        </w:rPr>
        <w:t xml:space="preserve">L’industria parmense prevede invece 1.590 </w:t>
      </w:r>
      <w:r w:rsidR="00D4742E">
        <w:rPr>
          <w:rFonts w:ascii="Arial" w:eastAsia="Times New Roman" w:hAnsi="Arial" w:cs="Arial"/>
          <w:sz w:val="24"/>
          <w:szCs w:val="24"/>
          <w:lang w:eastAsia="it-IT"/>
        </w:rPr>
        <w:t>attivazioni</w:t>
      </w:r>
      <w:r w:rsidRPr="00EE1619">
        <w:rPr>
          <w:rFonts w:ascii="Arial" w:eastAsia="Times New Roman" w:hAnsi="Arial" w:cs="Arial"/>
          <w:sz w:val="24"/>
          <w:szCs w:val="24"/>
          <w:lang w:eastAsia="it-IT"/>
        </w:rPr>
        <w:t xml:space="preserve">, in calo di 50 unità rispetto ad aprile 2025, pari a una flessione del 3,0%. Nel dettaglio, le imprese del manifatturiero e delle public utilities prevedono 1.310 </w:t>
      </w:r>
      <w:r w:rsidR="00D4742E">
        <w:rPr>
          <w:rFonts w:ascii="Arial" w:eastAsia="Times New Roman" w:hAnsi="Arial" w:cs="Arial"/>
          <w:sz w:val="24"/>
          <w:szCs w:val="24"/>
          <w:lang w:eastAsia="it-IT"/>
        </w:rPr>
        <w:t>nuovi contratti</w:t>
      </w:r>
      <w:r w:rsidRPr="00EE1619">
        <w:rPr>
          <w:rFonts w:ascii="Arial" w:eastAsia="Times New Roman" w:hAnsi="Arial" w:cs="Arial"/>
          <w:sz w:val="24"/>
          <w:szCs w:val="24"/>
          <w:lang w:eastAsia="it-IT"/>
        </w:rPr>
        <w:t xml:space="preserve">, mentre il settore delle costruzioni ne </w:t>
      </w:r>
      <w:r w:rsidR="00D4742E">
        <w:rPr>
          <w:rFonts w:ascii="Arial" w:eastAsia="Times New Roman" w:hAnsi="Arial" w:cs="Arial"/>
          <w:sz w:val="24"/>
          <w:szCs w:val="24"/>
          <w:lang w:eastAsia="it-IT"/>
        </w:rPr>
        <w:t>stima</w:t>
      </w:r>
      <w:r w:rsidRPr="00EE1619">
        <w:rPr>
          <w:rFonts w:ascii="Arial" w:eastAsia="Times New Roman" w:hAnsi="Arial" w:cs="Arial"/>
          <w:sz w:val="24"/>
          <w:szCs w:val="24"/>
          <w:lang w:eastAsia="it-IT"/>
        </w:rPr>
        <w:t xml:space="preserve"> 280. In controtendenza rispetto al dato generale si conferma il settore primario, che con 270 contratti previsti registra una crescita di 60 unità, pari a un incremento del 28,6%.</w:t>
      </w:r>
    </w:p>
    <w:p w14:paraId="15218B79" w14:textId="77777777" w:rsidR="00D4742E" w:rsidRDefault="00EE1619" w:rsidP="00EE1619">
      <w:pPr>
        <w:spacing w:before="100" w:beforeAutospacing="1" w:after="100" w:afterAutospacing="1" w:line="240" w:lineRule="auto"/>
        <w:jc w:val="both"/>
        <w:rPr>
          <w:rFonts w:ascii="Arial" w:eastAsia="Times New Roman" w:hAnsi="Arial" w:cs="Arial"/>
          <w:sz w:val="24"/>
          <w:szCs w:val="24"/>
          <w:lang w:eastAsia="it-IT"/>
        </w:rPr>
      </w:pPr>
      <w:r w:rsidRPr="00EE1619">
        <w:rPr>
          <w:rFonts w:ascii="Arial" w:eastAsia="Times New Roman" w:hAnsi="Arial" w:cs="Arial"/>
          <w:sz w:val="24"/>
          <w:szCs w:val="24"/>
          <w:lang w:eastAsia="it-IT"/>
        </w:rPr>
        <w:t xml:space="preserve">Per quanto riguarda il trimestre aprile-giugno, la tendenza negativa coinvolge sia i servizi, con 6.740 attivazioni previste e un calo dello 7,5%, sia l’industria che, con 4.770 entrate, flette del 4,6%. </w:t>
      </w:r>
    </w:p>
    <w:p w14:paraId="04687864" w14:textId="34650B4E" w:rsidR="00D4742E" w:rsidRDefault="00D4742E" w:rsidP="00D4742E">
      <w:pPr>
        <w:spacing w:before="100" w:beforeAutospacing="1" w:after="100" w:afterAutospacing="1" w:line="240" w:lineRule="auto"/>
        <w:jc w:val="both"/>
        <w:rPr>
          <w:rFonts w:ascii="Arial" w:eastAsia="Times New Roman" w:hAnsi="Arial" w:cs="Arial"/>
          <w:sz w:val="24"/>
          <w:szCs w:val="24"/>
          <w:lang w:eastAsia="it-IT"/>
        </w:rPr>
      </w:pPr>
      <w:r w:rsidRPr="00EE1619">
        <w:rPr>
          <w:rFonts w:ascii="Arial" w:eastAsia="Times New Roman" w:hAnsi="Arial" w:cs="Arial"/>
          <w:sz w:val="24"/>
          <w:szCs w:val="24"/>
          <w:lang w:eastAsia="it-IT"/>
        </w:rPr>
        <w:lastRenderedPageBreak/>
        <w:t>All'interno dei servizi</w:t>
      </w:r>
      <w:r>
        <w:rPr>
          <w:rFonts w:ascii="Arial" w:eastAsia="Times New Roman" w:hAnsi="Arial" w:cs="Arial"/>
          <w:sz w:val="24"/>
          <w:szCs w:val="24"/>
          <w:lang w:eastAsia="it-IT"/>
        </w:rPr>
        <w:t>,</w:t>
      </w:r>
      <w:r w:rsidRPr="00EE1619">
        <w:rPr>
          <w:rFonts w:ascii="Arial" w:eastAsia="Times New Roman" w:hAnsi="Arial" w:cs="Arial"/>
          <w:sz w:val="24"/>
          <w:szCs w:val="24"/>
          <w:lang w:eastAsia="it-IT"/>
        </w:rPr>
        <w:t xml:space="preserve"> nel trimestre spiccano le 2.690 unità d</w:t>
      </w:r>
      <w:r w:rsidR="00DB0672">
        <w:rPr>
          <w:rFonts w:ascii="Arial" w:eastAsia="Times New Roman" w:hAnsi="Arial" w:cs="Arial"/>
          <w:sz w:val="24"/>
          <w:szCs w:val="24"/>
          <w:lang w:eastAsia="it-IT"/>
        </w:rPr>
        <w:t xml:space="preserve">i quelli </w:t>
      </w:r>
      <w:r w:rsidRPr="00EE1619">
        <w:rPr>
          <w:rFonts w:ascii="Arial" w:eastAsia="Times New Roman" w:hAnsi="Arial" w:cs="Arial"/>
          <w:sz w:val="24"/>
          <w:szCs w:val="24"/>
          <w:lang w:eastAsia="it-IT"/>
        </w:rPr>
        <w:t>alle imprese e</w:t>
      </w:r>
      <w:r>
        <w:rPr>
          <w:rFonts w:ascii="Arial" w:eastAsia="Times New Roman" w:hAnsi="Arial" w:cs="Arial"/>
          <w:sz w:val="24"/>
          <w:szCs w:val="24"/>
          <w:lang w:eastAsia="it-IT"/>
        </w:rPr>
        <w:t xml:space="preserve"> le 1.520 del commercio, mentre l’alloggio e ristorazione e i servizi alla persona assorbiranno rispettivamente 1.380 e 1.140 unità.</w:t>
      </w:r>
    </w:p>
    <w:p w14:paraId="36DF59CA" w14:textId="2BAEF71B" w:rsidR="00D4742E" w:rsidRPr="00EE1619" w:rsidRDefault="00D4742E" w:rsidP="00D4742E">
      <w:pPr>
        <w:spacing w:before="100" w:beforeAutospacing="1" w:after="100" w:afterAutospacing="1"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N</w:t>
      </w:r>
      <w:r w:rsidRPr="00EE1619">
        <w:rPr>
          <w:rFonts w:ascii="Arial" w:eastAsia="Times New Roman" w:hAnsi="Arial" w:cs="Arial"/>
          <w:sz w:val="24"/>
          <w:szCs w:val="24"/>
          <w:lang w:eastAsia="it-IT"/>
        </w:rPr>
        <w:t>ell'industria</w:t>
      </w:r>
      <w:r>
        <w:rPr>
          <w:rFonts w:ascii="Arial" w:eastAsia="Times New Roman" w:hAnsi="Arial" w:cs="Arial"/>
          <w:sz w:val="24"/>
          <w:szCs w:val="24"/>
          <w:lang w:eastAsia="it-IT"/>
        </w:rPr>
        <w:t>,</w:t>
      </w:r>
      <w:r w:rsidRPr="00EE1619">
        <w:rPr>
          <w:rFonts w:ascii="Arial" w:eastAsia="Times New Roman" w:hAnsi="Arial" w:cs="Arial"/>
          <w:sz w:val="24"/>
          <w:szCs w:val="24"/>
          <w:lang w:eastAsia="it-IT"/>
        </w:rPr>
        <w:t xml:space="preserve"> il manifatturiero e le publi</w:t>
      </w:r>
      <w:r>
        <w:rPr>
          <w:rFonts w:ascii="Arial" w:eastAsia="Times New Roman" w:hAnsi="Arial" w:cs="Arial"/>
          <w:sz w:val="24"/>
          <w:szCs w:val="24"/>
          <w:lang w:eastAsia="it-IT"/>
        </w:rPr>
        <w:t>c utilities prevedono di attivare 3.840 nuovi contratti nel trimestre; 930, invece, quelli previsti in edilizia.</w:t>
      </w:r>
    </w:p>
    <w:p w14:paraId="1E866E7E" w14:textId="724A8260" w:rsidR="00EE1619" w:rsidRPr="00EE1619" w:rsidRDefault="00EE1619" w:rsidP="00D4742E">
      <w:pPr>
        <w:spacing w:before="100" w:beforeAutospacing="1" w:after="100" w:afterAutospacing="1" w:line="240" w:lineRule="auto"/>
        <w:jc w:val="both"/>
        <w:rPr>
          <w:rFonts w:ascii="Arial" w:eastAsia="Times New Roman" w:hAnsi="Arial" w:cs="Arial"/>
          <w:sz w:val="24"/>
          <w:szCs w:val="24"/>
          <w:lang w:eastAsia="it-IT"/>
        </w:rPr>
      </w:pPr>
      <w:r w:rsidRPr="00EE1619">
        <w:rPr>
          <w:rFonts w:ascii="Arial" w:eastAsia="Times New Roman" w:hAnsi="Arial" w:cs="Arial"/>
          <w:sz w:val="24"/>
          <w:szCs w:val="24"/>
          <w:lang w:eastAsia="it-IT"/>
        </w:rPr>
        <w:t xml:space="preserve">Anche in questo orizzonte temporale l’unico segnale di crescita arriva dall’agricoltura, per la quale si stimano 640 entrate, 90 in più rispetto all'anno precedente con un aumento del 16,4%. </w:t>
      </w:r>
    </w:p>
    <w:p w14:paraId="6D366CDA" w14:textId="77777777" w:rsidR="00D4742E" w:rsidRDefault="00D4742E" w:rsidP="00EE1619">
      <w:pPr>
        <w:spacing w:before="100" w:beforeAutospacing="1" w:after="100" w:afterAutospacing="1"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L</w:t>
      </w:r>
      <w:r w:rsidR="00EE1619" w:rsidRPr="00EE1619">
        <w:rPr>
          <w:rFonts w:ascii="Arial" w:eastAsia="Times New Roman" w:hAnsi="Arial" w:cs="Arial"/>
          <w:sz w:val="24"/>
          <w:szCs w:val="24"/>
          <w:lang w:eastAsia="it-IT"/>
        </w:rPr>
        <w:t>e aziende parmensi che intendono effettuare assunzioni nel mese di aprile sono pari al 18</w:t>
      </w:r>
      <w:r w:rsidR="00B8594E">
        <w:rPr>
          <w:rFonts w:ascii="Arial" w:eastAsia="Times New Roman" w:hAnsi="Arial" w:cs="Arial"/>
          <w:sz w:val="24"/>
          <w:szCs w:val="24"/>
          <w:lang w:eastAsia="it-IT"/>
        </w:rPr>
        <w:t>,0</w:t>
      </w:r>
      <w:r w:rsidR="00EE1619" w:rsidRPr="00EE1619">
        <w:rPr>
          <w:rFonts w:ascii="Arial" w:eastAsia="Times New Roman" w:hAnsi="Arial" w:cs="Arial"/>
          <w:sz w:val="24"/>
          <w:szCs w:val="24"/>
          <w:lang w:eastAsia="it-IT"/>
        </w:rPr>
        <w:t xml:space="preserve">% del totale. </w:t>
      </w:r>
    </w:p>
    <w:p w14:paraId="6F5AEEC5" w14:textId="6A720A15" w:rsidR="00D4742E" w:rsidRPr="00D431BB" w:rsidRDefault="00D4742E" w:rsidP="00D431BB">
      <w:pPr>
        <w:pStyle w:val="Default"/>
        <w:jc w:val="both"/>
        <w:rPr>
          <w:rFonts w:ascii="Arial" w:hAnsi="Arial" w:cs="Arial"/>
        </w:rPr>
      </w:pPr>
      <w:r w:rsidRPr="00D431BB">
        <w:rPr>
          <w:rFonts w:ascii="Arial" w:hAnsi="Arial" w:cs="Arial"/>
        </w:rPr>
        <w:t>Nel 29</w:t>
      </w:r>
      <w:r w:rsidR="00D431BB">
        <w:rPr>
          <w:rFonts w:ascii="Arial" w:hAnsi="Arial" w:cs="Arial"/>
        </w:rPr>
        <w:t>,0</w:t>
      </w:r>
      <w:r w:rsidRPr="00D431BB">
        <w:rPr>
          <w:rFonts w:ascii="Arial" w:hAnsi="Arial" w:cs="Arial"/>
        </w:rPr>
        <w:t>% dei casi le entrate</w:t>
      </w:r>
      <w:r w:rsidR="00D431BB" w:rsidRPr="00D431BB">
        <w:rPr>
          <w:rFonts w:ascii="Arial" w:hAnsi="Arial" w:cs="Arial"/>
        </w:rPr>
        <w:t xml:space="preserve"> previste saranno stabili, ossi</w:t>
      </w:r>
      <w:r w:rsidRPr="00D431BB">
        <w:rPr>
          <w:rFonts w:ascii="Arial" w:hAnsi="Arial" w:cs="Arial"/>
        </w:rPr>
        <w:t>a con un contratto a tempo indeterminato o di apprendistato</w:t>
      </w:r>
      <w:r w:rsidR="00D46FFD" w:rsidRPr="00D431BB">
        <w:rPr>
          <w:rFonts w:ascii="Arial" w:hAnsi="Arial" w:cs="Arial"/>
        </w:rPr>
        <w:t>, mentre il 71</w:t>
      </w:r>
      <w:r w:rsidR="00D431BB">
        <w:rPr>
          <w:rFonts w:ascii="Arial" w:hAnsi="Arial" w:cs="Arial"/>
        </w:rPr>
        <w:t>,0</w:t>
      </w:r>
      <w:r w:rsidR="00D46FFD" w:rsidRPr="00D431BB">
        <w:rPr>
          <w:rFonts w:ascii="Arial" w:hAnsi="Arial" w:cs="Arial"/>
        </w:rPr>
        <w:t>% saranno a termine.</w:t>
      </w:r>
    </w:p>
    <w:p w14:paraId="2649A314" w14:textId="30606B73" w:rsidR="00EE1619" w:rsidRPr="00EE1619" w:rsidRDefault="00D46FFD" w:rsidP="00EE1619">
      <w:pPr>
        <w:spacing w:before="100" w:beforeAutospacing="1" w:after="100" w:afterAutospacing="1"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L</w:t>
      </w:r>
      <w:r w:rsidR="00EE1619" w:rsidRPr="00EE1619">
        <w:rPr>
          <w:rFonts w:ascii="Arial" w:eastAsia="Times New Roman" w:hAnsi="Arial" w:cs="Arial"/>
          <w:sz w:val="24"/>
          <w:szCs w:val="24"/>
          <w:lang w:eastAsia="it-IT"/>
        </w:rPr>
        <w:t>e ricerche di personale</w:t>
      </w:r>
      <w:r>
        <w:rPr>
          <w:rFonts w:ascii="Arial" w:eastAsia="Times New Roman" w:hAnsi="Arial" w:cs="Arial"/>
          <w:sz w:val="24"/>
          <w:szCs w:val="24"/>
          <w:lang w:eastAsia="it-IT"/>
        </w:rPr>
        <w:t>, infine,</w:t>
      </w:r>
      <w:r w:rsidR="00BB7055">
        <w:rPr>
          <w:rFonts w:ascii="Arial" w:eastAsia="Times New Roman" w:hAnsi="Arial" w:cs="Arial"/>
          <w:sz w:val="24"/>
          <w:szCs w:val="24"/>
          <w:lang w:eastAsia="it-IT"/>
        </w:rPr>
        <w:t xml:space="preserve"> si orienteranno per il 28,6</w:t>
      </w:r>
      <w:r w:rsidR="00EE1619" w:rsidRPr="00EE1619">
        <w:rPr>
          <w:rFonts w:ascii="Arial" w:eastAsia="Times New Roman" w:hAnsi="Arial" w:cs="Arial"/>
          <w:sz w:val="24"/>
          <w:szCs w:val="24"/>
          <w:lang w:eastAsia="it-IT"/>
        </w:rPr>
        <w:t>% verso i giovani con meno di 30 anni</w:t>
      </w:r>
      <w:r>
        <w:rPr>
          <w:rFonts w:ascii="Arial" w:eastAsia="Times New Roman" w:hAnsi="Arial" w:cs="Arial"/>
          <w:sz w:val="24"/>
          <w:szCs w:val="24"/>
          <w:lang w:eastAsia="it-IT"/>
        </w:rPr>
        <w:t xml:space="preserve"> e per</w:t>
      </w:r>
      <w:r w:rsidR="00EE1619" w:rsidRPr="00EE1619">
        <w:rPr>
          <w:rFonts w:ascii="Arial" w:eastAsia="Times New Roman" w:hAnsi="Arial" w:cs="Arial"/>
          <w:sz w:val="24"/>
          <w:szCs w:val="24"/>
          <w:lang w:eastAsia="it-IT"/>
        </w:rPr>
        <w:t xml:space="preserve"> il 65</w:t>
      </w:r>
      <w:r w:rsidR="00B8594E">
        <w:rPr>
          <w:rFonts w:ascii="Arial" w:eastAsia="Times New Roman" w:hAnsi="Arial" w:cs="Arial"/>
          <w:sz w:val="24"/>
          <w:szCs w:val="24"/>
          <w:lang w:eastAsia="it-IT"/>
        </w:rPr>
        <w:t>,0</w:t>
      </w:r>
      <w:r w:rsidR="00EE1619" w:rsidRPr="00EE1619">
        <w:rPr>
          <w:rFonts w:ascii="Arial" w:eastAsia="Times New Roman" w:hAnsi="Arial" w:cs="Arial"/>
          <w:sz w:val="24"/>
          <w:szCs w:val="24"/>
          <w:lang w:eastAsia="it-IT"/>
        </w:rPr>
        <w:t>% delle entrate v</w:t>
      </w:r>
      <w:r>
        <w:rPr>
          <w:rFonts w:ascii="Arial" w:eastAsia="Times New Roman" w:hAnsi="Arial" w:cs="Arial"/>
          <w:sz w:val="24"/>
          <w:szCs w:val="24"/>
          <w:lang w:eastAsia="it-IT"/>
        </w:rPr>
        <w:t>iene</w:t>
      </w:r>
      <w:r w:rsidR="00EE1619" w:rsidRPr="00EE1619">
        <w:rPr>
          <w:rFonts w:ascii="Arial" w:eastAsia="Times New Roman" w:hAnsi="Arial" w:cs="Arial"/>
          <w:sz w:val="24"/>
          <w:szCs w:val="24"/>
          <w:lang w:eastAsia="it-IT"/>
        </w:rPr>
        <w:t xml:space="preserve"> richiesta un'esperienza professionale </w:t>
      </w:r>
      <w:r w:rsidR="00D431BB" w:rsidRPr="00EE1619">
        <w:rPr>
          <w:rFonts w:ascii="Arial" w:eastAsia="Times New Roman" w:hAnsi="Arial" w:cs="Arial"/>
          <w:sz w:val="24"/>
          <w:szCs w:val="24"/>
          <w:lang w:eastAsia="it-IT"/>
        </w:rPr>
        <w:t>specifica</w:t>
      </w:r>
      <w:r w:rsidR="00EE1619" w:rsidRPr="00EE1619">
        <w:rPr>
          <w:rFonts w:ascii="Arial" w:eastAsia="Times New Roman" w:hAnsi="Arial" w:cs="Arial"/>
          <w:sz w:val="24"/>
          <w:szCs w:val="24"/>
          <w:lang w:eastAsia="it-IT"/>
        </w:rPr>
        <w:t xml:space="preserve"> o maturata nello stesso settore. Resta tuttavia critica la questione del reperimento dei profili, poiché le imprese locali prevedono di incontrare difficoltà a coprire le posizioni aperte in 49 casi su 100.</w:t>
      </w:r>
    </w:p>
    <w:p w14:paraId="51106064" w14:textId="77777777" w:rsidR="00131328" w:rsidRPr="00C81DF6" w:rsidRDefault="00131328" w:rsidP="00131328">
      <w:pPr>
        <w:pStyle w:val="Corpotesto"/>
        <w:spacing w:after="0"/>
        <w:ind w:right="112"/>
        <w:jc w:val="both"/>
        <w:rPr>
          <w:rStyle w:val="Collegamentoipertestuale"/>
          <w:rFonts w:ascii="Arial" w:hAnsi="Arial" w:cs="Arial"/>
          <w:szCs w:val="24"/>
        </w:rPr>
      </w:pPr>
      <w:r w:rsidRPr="00C81DF6">
        <w:rPr>
          <w:rFonts w:ascii="Arial" w:hAnsi="Arial" w:cs="Arial"/>
          <w:color w:val="000000"/>
          <w:szCs w:val="24"/>
          <w:lang w:val="it-IT"/>
        </w:rPr>
        <w:t xml:space="preserve">L’Ufficio Studi e Statistica della Camera di commercio dell’Emilia </w:t>
      </w:r>
      <w:r w:rsidRPr="00C81DF6">
        <w:rPr>
          <w:rFonts w:ascii="Arial" w:hAnsi="Arial" w:cs="Arial"/>
          <w:color w:val="000000"/>
          <w:szCs w:val="24"/>
        </w:rPr>
        <w:t xml:space="preserve"> </w:t>
      </w:r>
      <w:r w:rsidRPr="00C81DF6">
        <w:rPr>
          <w:rFonts w:ascii="Arial" w:hAnsi="Arial" w:cs="Arial"/>
          <w:color w:val="000000"/>
          <w:szCs w:val="24"/>
          <w:lang w:val="it-IT"/>
        </w:rPr>
        <w:t xml:space="preserve">ha </w:t>
      </w:r>
      <w:r w:rsidRPr="00C81DF6">
        <w:rPr>
          <w:rFonts w:ascii="Arial" w:hAnsi="Arial" w:cs="Arial"/>
          <w:color w:val="000000"/>
          <w:szCs w:val="24"/>
        </w:rPr>
        <w:t>elaborat</w:t>
      </w:r>
      <w:r w:rsidRPr="00C81DF6">
        <w:rPr>
          <w:rFonts w:ascii="Arial" w:hAnsi="Arial" w:cs="Arial"/>
          <w:color w:val="000000"/>
          <w:szCs w:val="24"/>
          <w:lang w:val="it-IT"/>
        </w:rPr>
        <w:t>o i dati forniti</w:t>
      </w:r>
      <w:r w:rsidRPr="00C81DF6">
        <w:rPr>
          <w:rFonts w:ascii="Arial" w:hAnsi="Arial" w:cs="Arial"/>
          <w:color w:val="000000"/>
          <w:szCs w:val="24"/>
        </w:rPr>
        <w:t xml:space="preserve"> dal </w:t>
      </w:r>
      <w:r w:rsidRPr="00C81DF6">
        <w:rPr>
          <w:rFonts w:ascii="Arial" w:hAnsi="Arial" w:cs="Arial"/>
          <w:bCs/>
          <w:color w:val="222222"/>
          <w:szCs w:val="24"/>
          <w:shd w:val="clear" w:color="auto" w:fill="FFFFFF"/>
        </w:rPr>
        <w:t>Sistema informativo Excelsior, realizzato da Unioncamere e Ministero del Lavoro e delle Politiche Sociali, grazie al </w:t>
      </w:r>
      <w:hyperlink r:id="rId9" w:tgtFrame="_blank" w:history="1">
        <w:r w:rsidRPr="00C81DF6">
          <w:rPr>
            <w:rStyle w:val="Collegamentoipertestuale"/>
            <w:rFonts w:ascii="Arial" w:hAnsi="Arial" w:cs="Arial"/>
            <w:bCs/>
            <w:szCs w:val="24"/>
            <w:shd w:val="clear" w:color="auto" w:fill="FFFFFF"/>
          </w:rPr>
          <w:t>Programma nazionale Giovani, donne e lavoro cofinanziato dall'Unione europea</w:t>
        </w:r>
      </w:hyperlink>
      <w:r w:rsidRPr="00C81DF6">
        <w:rPr>
          <w:rStyle w:val="Collegamentoipertestuale"/>
          <w:rFonts w:ascii="Arial" w:hAnsi="Arial" w:cs="Arial"/>
          <w:bCs/>
          <w:szCs w:val="24"/>
          <w:shd w:val="clear" w:color="auto" w:fill="FFFFFF"/>
          <w:lang w:val="it-IT"/>
        </w:rPr>
        <w:t>.</w:t>
      </w:r>
    </w:p>
    <w:p w14:paraId="41D4DBC9" w14:textId="77777777" w:rsidR="00E652C4" w:rsidRPr="00E652C4" w:rsidRDefault="00E652C4" w:rsidP="00E652C4">
      <w:pPr>
        <w:autoSpaceDE w:val="0"/>
        <w:autoSpaceDN w:val="0"/>
        <w:adjustRightInd w:val="0"/>
        <w:jc w:val="both"/>
        <w:rPr>
          <w:rFonts w:ascii="Arial" w:eastAsia="Calibri" w:hAnsi="Arial" w:cs="Arial"/>
          <w:sz w:val="24"/>
          <w:szCs w:val="24"/>
        </w:rPr>
      </w:pPr>
    </w:p>
    <w:p w14:paraId="003A7090" w14:textId="3093F8C3" w:rsidR="007B6DFB" w:rsidRPr="00A10BA1" w:rsidRDefault="00A10BA1" w:rsidP="00A10BA1">
      <w:pPr>
        <w:autoSpaceDE w:val="0"/>
        <w:autoSpaceDN w:val="0"/>
        <w:adjustRightInd w:val="0"/>
        <w:jc w:val="both"/>
        <w:rPr>
          <w:rFonts w:ascii="Arial" w:eastAsia="Calibri" w:hAnsi="Arial" w:cs="Arial"/>
          <w:sz w:val="24"/>
          <w:szCs w:val="24"/>
        </w:rPr>
      </w:pPr>
      <w:r w:rsidRPr="00696475">
        <w:rPr>
          <w:rFonts w:ascii="Arial" w:eastAsia="Calibri" w:hAnsi="Arial" w:cs="Arial"/>
          <w:sz w:val="24"/>
          <w:szCs w:val="24"/>
        </w:rPr>
        <w:t>Dalla Camera di commercio, industria, artigianato e agricoltura dell’Emilia con cortese preghiera di pubblicazione e diffusione.</w:t>
      </w:r>
    </w:p>
    <w:p w14:paraId="5CFD0294" w14:textId="77777777" w:rsidR="007B6DFB" w:rsidRPr="007B6DFB" w:rsidRDefault="007B6DFB" w:rsidP="007B6DFB">
      <w:pPr>
        <w:rPr>
          <w:lang w:eastAsia="it-IT"/>
        </w:rPr>
      </w:pPr>
    </w:p>
    <w:p w14:paraId="7158BF6E" w14:textId="77777777" w:rsidR="007B6DFB" w:rsidRPr="007B6DFB" w:rsidRDefault="007B6DFB" w:rsidP="007B6DFB">
      <w:pPr>
        <w:rPr>
          <w:lang w:eastAsia="it-IT"/>
        </w:rPr>
      </w:pPr>
    </w:p>
    <w:p w14:paraId="74B4DB1D" w14:textId="77777777" w:rsidR="007B6DFB" w:rsidRDefault="007B6DFB" w:rsidP="007B6DFB">
      <w:pPr>
        <w:rPr>
          <w:rFonts w:ascii="Helvetica" w:eastAsiaTheme="minorEastAsia" w:hAnsi="Helvetica" w:cs="Helvetica-Bold"/>
          <w:bCs/>
          <w:color w:val="474746"/>
          <w:sz w:val="20"/>
          <w:szCs w:val="20"/>
          <w:lang w:eastAsia="it-IT"/>
        </w:rPr>
      </w:pPr>
    </w:p>
    <w:p w14:paraId="5946E6FD" w14:textId="77777777" w:rsidR="007B6DFB" w:rsidRPr="007B6DFB" w:rsidRDefault="007B6DFB" w:rsidP="007B6DFB">
      <w:pPr>
        <w:tabs>
          <w:tab w:val="left" w:pos="458"/>
        </w:tabs>
        <w:rPr>
          <w:lang w:eastAsia="it-IT"/>
        </w:rPr>
      </w:pPr>
      <w:r>
        <w:rPr>
          <w:lang w:eastAsia="it-IT"/>
        </w:rPr>
        <w:tab/>
      </w:r>
    </w:p>
    <w:sectPr w:rsidR="007B6DFB" w:rsidRPr="007B6DFB" w:rsidSect="00734DB2">
      <w:headerReference w:type="default" r:id="rId10"/>
      <w:footerReference w:type="default" r:id="rId11"/>
      <w:pgSz w:w="11906" w:h="16838"/>
      <w:pgMar w:top="2851" w:right="1134" w:bottom="1409" w:left="1134" w:header="708" w:footer="10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E8463" w14:textId="77777777" w:rsidR="0046166F" w:rsidRDefault="0046166F" w:rsidP="00B326EB">
      <w:pPr>
        <w:spacing w:after="0" w:line="240" w:lineRule="auto"/>
      </w:pPr>
      <w:r>
        <w:separator/>
      </w:r>
    </w:p>
  </w:endnote>
  <w:endnote w:type="continuationSeparator" w:id="0">
    <w:p w14:paraId="6A25CA6C" w14:textId="77777777" w:rsidR="0046166F" w:rsidRDefault="0046166F" w:rsidP="00B32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Bold">
    <w:charset w:val="00"/>
    <w:family w:val="auto"/>
    <w:pitch w:val="variable"/>
    <w:sig w:usb0="E00002FF" w:usb1="5200785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384B4" w14:textId="77777777" w:rsidR="004A3708" w:rsidRPr="004A3708" w:rsidRDefault="00734DB2" w:rsidP="004A3708">
    <w:pPr>
      <w:tabs>
        <w:tab w:val="left" w:pos="-1134"/>
        <w:tab w:val="left" w:pos="426"/>
        <w:tab w:val="left" w:pos="6521"/>
      </w:tabs>
      <w:spacing w:line="276" w:lineRule="auto"/>
      <w:ind w:left="-567" w:firstLine="141"/>
      <w:rPr>
        <w:rFonts w:ascii="Helvetica" w:hAnsi="Helvetica" w:cs="Helvetica"/>
        <w:color w:val="474746"/>
        <w:sz w:val="20"/>
        <w:szCs w:val="20"/>
      </w:rPr>
    </w:pPr>
    <w:r>
      <w:rPr>
        <w:rFonts w:ascii="Helvetica" w:hAnsi="Helvetica" w:cs="Helvetica"/>
        <w:noProof/>
        <w:color w:val="474746"/>
        <w:sz w:val="20"/>
        <w:szCs w:val="20"/>
        <w:lang w:eastAsia="it-IT"/>
      </w:rPr>
      <w:drawing>
        <wp:anchor distT="0" distB="0" distL="114300" distR="114300" simplePos="0" relativeHeight="251671552" behindDoc="1" locked="0" layoutInCell="1" allowOverlap="1" wp14:anchorId="54E9E3B9" wp14:editId="2BD20062">
          <wp:simplePos x="0" y="0"/>
          <wp:positionH relativeFrom="column">
            <wp:posOffset>-699770</wp:posOffset>
          </wp:positionH>
          <wp:positionV relativeFrom="paragraph">
            <wp:posOffset>6484</wp:posOffset>
          </wp:positionV>
          <wp:extent cx="7952400" cy="1123200"/>
          <wp:effectExtent l="0" t="0" r="0" b="0"/>
          <wp:wrapNone/>
          <wp:docPr id="7571000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0008"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7952400" cy="11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5E9B5" w14:textId="77777777" w:rsidR="0046166F" w:rsidRDefault="0046166F" w:rsidP="00B326EB">
      <w:pPr>
        <w:spacing w:after="0" w:line="240" w:lineRule="auto"/>
      </w:pPr>
      <w:r>
        <w:separator/>
      </w:r>
    </w:p>
  </w:footnote>
  <w:footnote w:type="continuationSeparator" w:id="0">
    <w:p w14:paraId="4D4834CD" w14:textId="77777777" w:rsidR="0046166F" w:rsidRDefault="0046166F" w:rsidP="00B326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E7CE0" w14:textId="77777777" w:rsidR="00B326EB" w:rsidRDefault="00734DB2">
    <w:pPr>
      <w:pStyle w:val="Intestazione"/>
    </w:pPr>
    <w:r>
      <w:rPr>
        <w:noProof/>
        <w:lang w:eastAsia="it-IT"/>
      </w:rPr>
      <w:drawing>
        <wp:anchor distT="0" distB="0" distL="114300" distR="114300" simplePos="0" relativeHeight="251670528" behindDoc="1" locked="0" layoutInCell="1" allowOverlap="1" wp14:anchorId="384C7693" wp14:editId="686DBC9E">
          <wp:simplePos x="0" y="0"/>
          <wp:positionH relativeFrom="column">
            <wp:posOffset>-700405</wp:posOffset>
          </wp:positionH>
          <wp:positionV relativeFrom="paragraph">
            <wp:posOffset>-443000</wp:posOffset>
          </wp:positionV>
          <wp:extent cx="7567200" cy="1653337"/>
          <wp:effectExtent l="0" t="0" r="2540" b="0"/>
          <wp:wrapNone/>
          <wp:docPr id="6888423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42346"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67200" cy="165333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01A07"/>
    <w:multiLevelType w:val="hybridMultilevel"/>
    <w:tmpl w:val="38046D86"/>
    <w:lvl w:ilvl="0" w:tplc="0C1E53F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6EB"/>
    <w:rsid w:val="001202B1"/>
    <w:rsid w:val="00122EB9"/>
    <w:rsid w:val="00131328"/>
    <w:rsid w:val="00131973"/>
    <w:rsid w:val="00172020"/>
    <w:rsid w:val="00197DEF"/>
    <w:rsid w:val="00197DF3"/>
    <w:rsid w:val="001C3217"/>
    <w:rsid w:val="001D1A2A"/>
    <w:rsid w:val="001F45FB"/>
    <w:rsid w:val="0023439C"/>
    <w:rsid w:val="00261599"/>
    <w:rsid w:val="002A24F7"/>
    <w:rsid w:val="002B1B9F"/>
    <w:rsid w:val="00331BA5"/>
    <w:rsid w:val="003437E8"/>
    <w:rsid w:val="003B5479"/>
    <w:rsid w:val="003C25C2"/>
    <w:rsid w:val="003D6DE9"/>
    <w:rsid w:val="00422F06"/>
    <w:rsid w:val="0046166F"/>
    <w:rsid w:val="0046726D"/>
    <w:rsid w:val="004A3708"/>
    <w:rsid w:val="0060251F"/>
    <w:rsid w:val="00714350"/>
    <w:rsid w:val="00726A24"/>
    <w:rsid w:val="00734DB2"/>
    <w:rsid w:val="00764AEC"/>
    <w:rsid w:val="00765E5A"/>
    <w:rsid w:val="00783E20"/>
    <w:rsid w:val="007B6DFB"/>
    <w:rsid w:val="00804557"/>
    <w:rsid w:val="00813F65"/>
    <w:rsid w:val="00826C94"/>
    <w:rsid w:val="00833315"/>
    <w:rsid w:val="00890C73"/>
    <w:rsid w:val="008F5BEC"/>
    <w:rsid w:val="00923EEE"/>
    <w:rsid w:val="009D0842"/>
    <w:rsid w:val="00A10BA1"/>
    <w:rsid w:val="00A621EA"/>
    <w:rsid w:val="00AA3D83"/>
    <w:rsid w:val="00AC121A"/>
    <w:rsid w:val="00B27A85"/>
    <w:rsid w:val="00B326EB"/>
    <w:rsid w:val="00B8594E"/>
    <w:rsid w:val="00BB7055"/>
    <w:rsid w:val="00BC5A14"/>
    <w:rsid w:val="00BC7283"/>
    <w:rsid w:val="00BD50C4"/>
    <w:rsid w:val="00BF5E9D"/>
    <w:rsid w:val="00C04A04"/>
    <w:rsid w:val="00C52204"/>
    <w:rsid w:val="00CF3283"/>
    <w:rsid w:val="00D172FC"/>
    <w:rsid w:val="00D431BB"/>
    <w:rsid w:val="00D46FFD"/>
    <w:rsid w:val="00D4742E"/>
    <w:rsid w:val="00D72047"/>
    <w:rsid w:val="00DB0672"/>
    <w:rsid w:val="00DB29C8"/>
    <w:rsid w:val="00DE5A46"/>
    <w:rsid w:val="00E652C4"/>
    <w:rsid w:val="00E951EF"/>
    <w:rsid w:val="00EE1619"/>
    <w:rsid w:val="00EE57B2"/>
    <w:rsid w:val="00F724DF"/>
    <w:rsid w:val="00FC75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1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B326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326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26EB"/>
  </w:style>
  <w:style w:type="paragraph" w:styleId="Pidipagina">
    <w:name w:val="footer"/>
    <w:basedOn w:val="Normale"/>
    <w:link w:val="PidipaginaCarattere"/>
    <w:uiPriority w:val="99"/>
    <w:unhideWhenUsed/>
    <w:rsid w:val="00B326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26EB"/>
  </w:style>
  <w:style w:type="paragraph" w:customStyle="1" w:styleId="Paragrafobase">
    <w:name w:val="[Paragrafo base]"/>
    <w:basedOn w:val="Normale"/>
    <w:uiPriority w:val="99"/>
    <w:rsid w:val="00B326EB"/>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it-IT"/>
    </w:rPr>
  </w:style>
  <w:style w:type="character" w:customStyle="1" w:styleId="Titolo1Carattere">
    <w:name w:val="Titolo 1 Carattere"/>
    <w:basedOn w:val="Carpredefinitoparagrafo"/>
    <w:link w:val="Titolo1"/>
    <w:uiPriority w:val="9"/>
    <w:rsid w:val="00B326EB"/>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uiPriority w:val="99"/>
    <w:unhideWhenUsed/>
    <w:rsid w:val="004A3708"/>
    <w:rPr>
      <w:color w:val="0563C1" w:themeColor="hyperlink"/>
      <w:u w:val="single"/>
    </w:rPr>
  </w:style>
  <w:style w:type="paragraph" w:styleId="Testofumetto">
    <w:name w:val="Balloon Text"/>
    <w:basedOn w:val="Normale"/>
    <w:link w:val="TestofumettoCarattere"/>
    <w:uiPriority w:val="99"/>
    <w:semiHidden/>
    <w:unhideWhenUsed/>
    <w:rsid w:val="00EE57B2"/>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EE57B2"/>
    <w:rPr>
      <w:rFonts w:ascii="Times New Roman" w:hAnsi="Times New Roman" w:cs="Times New Roman"/>
      <w:sz w:val="18"/>
      <w:szCs w:val="18"/>
    </w:rPr>
  </w:style>
  <w:style w:type="paragraph" w:styleId="NormaleWeb">
    <w:name w:val="Normal (Web)"/>
    <w:basedOn w:val="Normale"/>
    <w:uiPriority w:val="99"/>
    <w:semiHidden/>
    <w:unhideWhenUsed/>
    <w:rsid w:val="00A10BA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semiHidden/>
    <w:unhideWhenUsed/>
    <w:rsid w:val="00A10BA1"/>
    <w:pPr>
      <w:suppressAutoHyphens/>
      <w:spacing w:after="120" w:line="240" w:lineRule="auto"/>
    </w:pPr>
    <w:rPr>
      <w:rFonts w:ascii="Times New Roman" w:eastAsia="Times New Roman" w:hAnsi="Times New Roman" w:cs="Times New Roman"/>
      <w:sz w:val="24"/>
      <w:szCs w:val="20"/>
      <w:lang w:val="x-none" w:eastAsia="x-none"/>
    </w:rPr>
  </w:style>
  <w:style w:type="character" w:customStyle="1" w:styleId="CorpotestoCarattere">
    <w:name w:val="Corpo testo Carattere"/>
    <w:basedOn w:val="Carpredefinitoparagrafo"/>
    <w:link w:val="Corpotesto"/>
    <w:uiPriority w:val="99"/>
    <w:semiHidden/>
    <w:rsid w:val="00A10BA1"/>
    <w:rPr>
      <w:rFonts w:ascii="Times New Roman" w:eastAsia="Times New Roman" w:hAnsi="Times New Roman" w:cs="Times New Roman"/>
      <w:sz w:val="24"/>
      <w:szCs w:val="20"/>
      <w:lang w:val="x-none" w:eastAsia="x-none"/>
    </w:rPr>
  </w:style>
  <w:style w:type="paragraph" w:styleId="Nessunaspaziatura">
    <w:name w:val="No Spacing"/>
    <w:uiPriority w:val="1"/>
    <w:qFormat/>
    <w:rsid w:val="00A10BA1"/>
    <w:pPr>
      <w:suppressAutoHyphens/>
      <w:spacing w:after="0" w:line="240" w:lineRule="auto"/>
    </w:pPr>
    <w:rPr>
      <w:rFonts w:ascii="Times New Roman" w:eastAsia="Times New Roman" w:hAnsi="Times New Roman" w:cs="Times New Roman"/>
      <w:sz w:val="24"/>
      <w:szCs w:val="20"/>
      <w:lang w:eastAsia="ar-SA"/>
    </w:rPr>
  </w:style>
  <w:style w:type="paragraph" w:styleId="Paragrafoelenco">
    <w:name w:val="List Paragraph"/>
    <w:basedOn w:val="Normale"/>
    <w:uiPriority w:val="34"/>
    <w:qFormat/>
    <w:rsid w:val="00E652C4"/>
    <w:pPr>
      <w:ind w:left="720"/>
      <w:contextualSpacing/>
    </w:pPr>
  </w:style>
  <w:style w:type="paragraph" w:customStyle="1" w:styleId="Default">
    <w:name w:val="Default"/>
    <w:rsid w:val="00D4742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B326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326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26EB"/>
  </w:style>
  <w:style w:type="paragraph" w:styleId="Pidipagina">
    <w:name w:val="footer"/>
    <w:basedOn w:val="Normale"/>
    <w:link w:val="PidipaginaCarattere"/>
    <w:uiPriority w:val="99"/>
    <w:unhideWhenUsed/>
    <w:rsid w:val="00B326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26EB"/>
  </w:style>
  <w:style w:type="paragraph" w:customStyle="1" w:styleId="Paragrafobase">
    <w:name w:val="[Paragrafo base]"/>
    <w:basedOn w:val="Normale"/>
    <w:uiPriority w:val="99"/>
    <w:rsid w:val="00B326EB"/>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it-IT"/>
    </w:rPr>
  </w:style>
  <w:style w:type="character" w:customStyle="1" w:styleId="Titolo1Carattere">
    <w:name w:val="Titolo 1 Carattere"/>
    <w:basedOn w:val="Carpredefinitoparagrafo"/>
    <w:link w:val="Titolo1"/>
    <w:uiPriority w:val="9"/>
    <w:rsid w:val="00B326EB"/>
    <w:rPr>
      <w:rFonts w:asciiTheme="majorHAnsi" w:eastAsiaTheme="majorEastAsia" w:hAnsiTheme="majorHAnsi" w:cstheme="majorBidi"/>
      <w:color w:val="2E74B5" w:themeColor="accent1" w:themeShade="BF"/>
      <w:sz w:val="32"/>
      <w:szCs w:val="32"/>
    </w:rPr>
  </w:style>
  <w:style w:type="character" w:styleId="Collegamentoipertestuale">
    <w:name w:val="Hyperlink"/>
    <w:basedOn w:val="Carpredefinitoparagrafo"/>
    <w:uiPriority w:val="99"/>
    <w:unhideWhenUsed/>
    <w:rsid w:val="004A3708"/>
    <w:rPr>
      <w:color w:val="0563C1" w:themeColor="hyperlink"/>
      <w:u w:val="single"/>
    </w:rPr>
  </w:style>
  <w:style w:type="paragraph" w:styleId="Testofumetto">
    <w:name w:val="Balloon Text"/>
    <w:basedOn w:val="Normale"/>
    <w:link w:val="TestofumettoCarattere"/>
    <w:uiPriority w:val="99"/>
    <w:semiHidden/>
    <w:unhideWhenUsed/>
    <w:rsid w:val="00EE57B2"/>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EE57B2"/>
    <w:rPr>
      <w:rFonts w:ascii="Times New Roman" w:hAnsi="Times New Roman" w:cs="Times New Roman"/>
      <w:sz w:val="18"/>
      <w:szCs w:val="18"/>
    </w:rPr>
  </w:style>
  <w:style w:type="paragraph" w:styleId="NormaleWeb">
    <w:name w:val="Normal (Web)"/>
    <w:basedOn w:val="Normale"/>
    <w:uiPriority w:val="99"/>
    <w:semiHidden/>
    <w:unhideWhenUsed/>
    <w:rsid w:val="00A10BA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semiHidden/>
    <w:unhideWhenUsed/>
    <w:rsid w:val="00A10BA1"/>
    <w:pPr>
      <w:suppressAutoHyphens/>
      <w:spacing w:after="120" w:line="240" w:lineRule="auto"/>
    </w:pPr>
    <w:rPr>
      <w:rFonts w:ascii="Times New Roman" w:eastAsia="Times New Roman" w:hAnsi="Times New Roman" w:cs="Times New Roman"/>
      <w:sz w:val="24"/>
      <w:szCs w:val="20"/>
      <w:lang w:val="x-none" w:eastAsia="x-none"/>
    </w:rPr>
  </w:style>
  <w:style w:type="character" w:customStyle="1" w:styleId="CorpotestoCarattere">
    <w:name w:val="Corpo testo Carattere"/>
    <w:basedOn w:val="Carpredefinitoparagrafo"/>
    <w:link w:val="Corpotesto"/>
    <w:uiPriority w:val="99"/>
    <w:semiHidden/>
    <w:rsid w:val="00A10BA1"/>
    <w:rPr>
      <w:rFonts w:ascii="Times New Roman" w:eastAsia="Times New Roman" w:hAnsi="Times New Roman" w:cs="Times New Roman"/>
      <w:sz w:val="24"/>
      <w:szCs w:val="20"/>
      <w:lang w:val="x-none" w:eastAsia="x-none"/>
    </w:rPr>
  </w:style>
  <w:style w:type="paragraph" w:styleId="Nessunaspaziatura">
    <w:name w:val="No Spacing"/>
    <w:uiPriority w:val="1"/>
    <w:qFormat/>
    <w:rsid w:val="00A10BA1"/>
    <w:pPr>
      <w:suppressAutoHyphens/>
      <w:spacing w:after="0" w:line="240" w:lineRule="auto"/>
    </w:pPr>
    <w:rPr>
      <w:rFonts w:ascii="Times New Roman" w:eastAsia="Times New Roman" w:hAnsi="Times New Roman" w:cs="Times New Roman"/>
      <w:sz w:val="24"/>
      <w:szCs w:val="20"/>
      <w:lang w:eastAsia="ar-SA"/>
    </w:rPr>
  </w:style>
  <w:style w:type="paragraph" w:styleId="Paragrafoelenco">
    <w:name w:val="List Paragraph"/>
    <w:basedOn w:val="Normale"/>
    <w:uiPriority w:val="34"/>
    <w:qFormat/>
    <w:rsid w:val="00E652C4"/>
    <w:pPr>
      <w:ind w:left="720"/>
      <w:contextualSpacing/>
    </w:pPr>
  </w:style>
  <w:style w:type="paragraph" w:customStyle="1" w:styleId="Default">
    <w:name w:val="Default"/>
    <w:rsid w:val="00D4742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965405">
      <w:bodyDiv w:val="1"/>
      <w:marLeft w:val="0"/>
      <w:marRight w:val="0"/>
      <w:marTop w:val="0"/>
      <w:marBottom w:val="0"/>
      <w:divBdr>
        <w:top w:val="none" w:sz="0" w:space="0" w:color="auto"/>
        <w:left w:val="none" w:sz="0" w:space="0" w:color="auto"/>
        <w:bottom w:val="none" w:sz="0" w:space="0" w:color="auto"/>
        <w:right w:val="none" w:sz="0" w:space="0" w:color="auto"/>
      </w:divBdr>
    </w:div>
    <w:div w:id="156054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lavoro.gov.it/pn-giovani-donne-lavoro/programm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EC189-BE8B-4982-ABE5-8D5A93F2E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577</Words>
  <Characters>3292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Brizzi</dc:creator>
  <cp:keywords/>
  <dc:description/>
  <cp:lastModifiedBy>Roberto Ceccarelli</cp:lastModifiedBy>
  <cp:revision>5</cp:revision>
  <cp:lastPrinted>2026-04-07T11:50:00Z</cp:lastPrinted>
  <dcterms:created xsi:type="dcterms:W3CDTF">2026-04-07T14:16:00Z</dcterms:created>
  <dcterms:modified xsi:type="dcterms:W3CDTF">2026-04-08T10:57:00Z</dcterms:modified>
</cp:coreProperties>
</file>