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34" w:rsidRDefault="00E70034" w:rsidP="00E70034">
      <w:pPr>
        <w:shd w:val="clear" w:color="auto" w:fill="FFFFFF"/>
        <w:spacing w:before="300" w:after="15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348740" cy="899160"/>
            <wp:effectExtent l="0" t="0" r="3810" b="0"/>
            <wp:docPr id="1" name="Immagine 1" descr="C:\Documents and Settings\BEA\Impostazioni locali\Temporary Internet Files\Content.IE5\WCFSDZAV\logoASSRI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BEA\Impostazioni locali\Temporary Internet Files\Content.IE5\WCFSDZAV\logoASSRI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it-IT"/>
        </w:rPr>
        <w:t xml:space="preserve">                              </w:t>
      </w:r>
      <w:r>
        <w:rPr>
          <w:noProof/>
          <w:lang w:eastAsia="it-IT"/>
        </w:rPr>
        <w:drawing>
          <wp:inline distT="0" distB="0" distL="0" distR="0">
            <wp:extent cx="2339340" cy="60960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34" w:rsidRPr="00E70034" w:rsidRDefault="00E70034" w:rsidP="00E70034">
      <w:pPr>
        <w:shd w:val="clear" w:color="auto" w:fill="FFFFFF"/>
        <w:spacing w:before="300" w:after="150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it-IT"/>
        </w:rPr>
      </w:pPr>
      <w:r w:rsidRPr="00E70034">
        <w:rPr>
          <w:rFonts w:ascii="Arial" w:eastAsia="Times New Roman" w:hAnsi="Arial" w:cs="Arial"/>
          <w:color w:val="333333"/>
          <w:kern w:val="36"/>
          <w:sz w:val="36"/>
          <w:szCs w:val="36"/>
          <w:lang w:eastAsia="it-IT"/>
        </w:rPr>
        <w:t xml:space="preserve">Fiera </w:t>
      </w:r>
      <w:proofErr w:type="spellStart"/>
      <w:r w:rsidRPr="00E70034">
        <w:rPr>
          <w:rFonts w:ascii="Arial" w:eastAsia="Times New Roman" w:hAnsi="Arial" w:cs="Arial"/>
          <w:color w:val="333333"/>
          <w:kern w:val="36"/>
          <w:sz w:val="36"/>
          <w:szCs w:val="36"/>
          <w:lang w:eastAsia="it-IT"/>
        </w:rPr>
        <w:t>Didacta</w:t>
      </w:r>
      <w:proofErr w:type="spellEnd"/>
      <w:r w:rsidRPr="00E70034">
        <w:rPr>
          <w:rFonts w:ascii="Arial" w:eastAsia="Times New Roman" w:hAnsi="Arial" w:cs="Arial"/>
          <w:color w:val="333333"/>
          <w:kern w:val="36"/>
          <w:sz w:val="36"/>
          <w:szCs w:val="36"/>
          <w:lang w:eastAsia="it-IT"/>
        </w:rPr>
        <w:t xml:space="preserve"> 16-19 marzo 2021: le proposte di </w:t>
      </w:r>
      <w:proofErr w:type="spellStart"/>
      <w:r w:rsidRPr="00E70034">
        <w:rPr>
          <w:rFonts w:ascii="Arial" w:eastAsia="Times New Roman" w:hAnsi="Arial" w:cs="Arial"/>
          <w:color w:val="333333"/>
          <w:kern w:val="36"/>
          <w:sz w:val="36"/>
          <w:szCs w:val="36"/>
          <w:lang w:eastAsia="it-IT"/>
        </w:rPr>
        <w:t>Unioncamere</w:t>
      </w:r>
      <w:proofErr w:type="spellEnd"/>
    </w:p>
    <w:p w:rsidR="00E70034" w:rsidRPr="00E70034" w:rsidRDefault="00E70034" w:rsidP="00E700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Si avvicina l’edizione 2021 di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Didacta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, quest’anno in formato digitale. Ecco il programma di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webinar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predisposto da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per presentare e promuovere i propri servizi in tema di orientamento,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placement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, competenze e supporto ai PCTO. Le iniziative hanno l’obiettivo di offrire strumenti di pronto utilizzo </w:t>
      </w:r>
      <w:bookmarkStart w:id="0" w:name="_GoBack"/>
      <w:bookmarkEnd w:id="0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 docenti e operatori della formazione per costruire percorsi formativi di successo per gli studenti.</w:t>
      </w:r>
    </w:p>
    <w:p w:rsidR="00E70034" w:rsidRPr="00E70034" w:rsidRDefault="00E70034" w:rsidP="00E700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Si inizia 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martedì 16 marzo 2021 alle ore 15 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con l’appuntamento “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 scuola dalle CCIAA: il ruolo delle Camere di Commercio per una formazione professionale qualitativa e la certificazione delle competenze”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seminario che ha la finalità di approfondire il tema della certificazione delle competenze come acceleratore per l’ingresso nel mondo del lavoro degli studenti e dei giovani e la crescita professionale di chi ha già esperienza lavorativa e punta ad un salto di carriera o a un aumento della propria personalità. Come le Camere di commercio possono sostenere questi percorsi? Cosa succede negli altri Paesi europei? Il caso tedesco con il successo del sistema duale.</w:t>
      </w:r>
    </w:p>
    <w:p w:rsidR="00E70034" w:rsidRPr="00E70034" w:rsidRDefault="00E70034" w:rsidP="00E700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Si continua alle 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ore 17.00 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con l’evento “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Work </w:t>
      </w:r>
      <w:proofErr w:type="spellStart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experience</w:t>
      </w:r>
      <w:proofErr w:type="spellEnd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all’estero attraverso esperienze virtuali: i PCTO con le Camere di Commercio italiane all’estero”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 in cui la rete camerale italiana e in particolare le Camere di Commercio italiane all’estero raccontano di come sperimentano continuamente in modo innovativo la tecnologia della comunicazione a distanza, che da sempre è stata utilizzata nei progetti di mobilità all’estero, per migliorare e completare l’offerta formativa. In questo contesto, il seminario ha la finalità di stimolare una prima riflessione su quali saranno le opportunità offerte dal mercato del lavoro futuro post emergenza sanitaria e su come è necessario prepararsi oggi per cogliere queste opportunità anche in riferimento alle proprie attitudini e interessi, con particolare riguardo alle work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experience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all’estero, anche attraverso esperienze virtuali. Durante questo periodo in cui la mobilità geografica è molto limitata abbiamo creato una proposta di stage virtuale all’estero rivolta a studenti di licei, istituti tecnici e professionali per consentire loro sviluppare competenze professionali a distanza. Non possiamo pensare di sostituire completamente la mobilità geografica con progetti di mobilità virtuale, ma pensiamo che la condivisione di idee, bisogni e progetti possa dare ai nostri giovani la possibilità di migliorare le loro capacità professionali anche durante questo periodo incerto.</w:t>
      </w:r>
    </w:p>
    <w:p w:rsidR="00E70034" w:rsidRPr="00E70034" w:rsidRDefault="00E70034" w:rsidP="00E700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Mercoledì 17 marzo 2021, 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alle 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ore 15.00 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si inizia con il seminario “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Come orientare le scelte degli studenti? Gli strumenti del sistema informativo </w:t>
      </w:r>
      <w:proofErr w:type="spellStart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Excelsior</w:t>
      </w:r>
      <w:proofErr w:type="spellEnd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”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, per far conoscere gli strumenti di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Excelsior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per orientarsi nel mercato del lavoro del futuro: i titoli di studio, le professioni e le competenze richiesti dalle imprese. Il seminario ha l’obiettivo di fornire una bussola per navigare tra le pubblicazioni del portale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Excelsior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ma anche spunti per valorizzare i percorsi di orientamento di studenti e famiglie attraverso il patrimonio informativo a disposizione. Non mancherà uno sguardo sulle esperienze di collaborazione tra Camere di commercio e scuole sul territorio</w:t>
      </w:r>
    </w:p>
    <w:p w:rsidR="00E70034" w:rsidRPr="00E70034" w:rsidRDefault="00E70034" w:rsidP="00E700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lastRenderedPageBreak/>
        <w:t>Alle 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ore 17.00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c’è l’appuntamento “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Valorizzare le esperienze degli studenti nella transizione scuola lavoro. Le opportunità della banca dati CV del Sistema camerale e il supporto al </w:t>
      </w:r>
      <w:proofErr w:type="spellStart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placement</w:t>
      </w:r>
      <w:proofErr w:type="spellEnd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”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seminario che ha la finalità di illustrare l’importanza della compilazione di un Curriculum Vitae, primo biglietto da visita e strumento necessario e indispensabile per entrare nel mondo del lavoro. Sarà illustrato il progetto triennale europeo “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Italian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Cooperation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4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Transparency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of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Skills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&amp;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Mobility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” partecipato da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insieme ad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Anpal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per lo sviluppo e la promozione dei nuovi strumenti del portfolio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Europass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, e in particolare il nuovo CV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Europass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, sottolineando le sue innovative funzionalità e i suoi punti di forza. Sarà illustrata la piattaforma web gestita da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 finalizzata all’incontro tra domanda e offerta di lavoro alla quale qualsiasi cittadino potrà trasmettere il proprio CV. A tale proposito si parlerà dell’esperienza di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Unioncamere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Emilia Romagna che per prima, all’interno del sistema camerale, sta diffondendo nelle scuole superiori tale progetto.</w:t>
      </w:r>
    </w:p>
    <w:p w:rsidR="00E70034" w:rsidRPr="00E70034" w:rsidRDefault="00E70034" w:rsidP="00E700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giorno 18 marzo 2021 alle 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ore 15.00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si ripropone il seminario “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A scuola dalle CCIAA: il ruolo delle Camere di Commercio per una formazione professionale qualitativa e la certificazione delle competenze” 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e alle ore 15.00 il seminario “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Work </w:t>
      </w:r>
      <w:proofErr w:type="spellStart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experience</w:t>
      </w:r>
      <w:proofErr w:type="spellEnd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all’estero attraverso esperienze virtuali: i PCTO con le Camere di Commercio italiane all’estero. 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 programmi sono gli stessi del giorni 16, cambieranno alcuni relatori.</w:t>
      </w:r>
    </w:p>
    <w:p w:rsidR="00E70034" w:rsidRPr="00E70034" w:rsidRDefault="00E70034" w:rsidP="00E700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Le attività formative di concludono 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venerdì 19 marzo 2021 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con due proposte. Alle ore </w:t>
      </w:r>
      <w:proofErr w:type="spellStart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ore</w:t>
      </w:r>
      <w:proofErr w:type="spellEnd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15.00 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c’è il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webinar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“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Educazione imprenditoriale e cultura di impresa: dalla attivazione delle competenze </w:t>
      </w:r>
      <w:proofErr w:type="spellStart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imprenditive</w:t>
      </w:r>
      <w:proofErr w:type="spellEnd"/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 xml:space="preserve"> al fare impresa”. 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Autonomia, responsabilità, consapevolezza di sé, leadership, ma anche condivisione, mediazione, negoziazione… sono competenze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imprenditive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richieste da ogni contesto lavorativo e indispensabili in ogni esperienza di cittadinanza attiva. Dove si imparano? A scuola e in azienda. Come? attraverso i progetti di educazione all’imprenditorialità e cultura di impresa che mettono a disposizione le Camere di commercio. Il seminario si concretizza in una ‘narrazione on line’ di esperienze progettuali italiane ed europee, di buone pratiche diffuse e di riflessioni su opportunità e sfide che la pandemia ci ha portato.</w:t>
      </w:r>
    </w:p>
    <w:p w:rsidR="00E70034" w:rsidRPr="00E70034" w:rsidRDefault="00E70034" w:rsidP="00E700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Mentre alle 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ore 17.00 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si chiude con la presentazione della IV edizione di “</w:t>
      </w:r>
      <w:r w:rsidRPr="00E7003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Storie di alternanza: il lancio della IV edizione e le opportunità per le scuole e gli studenti”. </w:t>
      </w: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premio ha la finalità di promuovere e valorizzare percorsi di alternanza di qualità. A partire da quest’anno ci saranno tre nuove sezioni in gara che riguardano percorsi di alternanza/tirocinio curriculare e apprendistato di 1° livello realizzati presso Istituti tecnici superiori (ITS); alternanza rafforzata e apprendistato di 1° livello presso Istituti Professionali (IP) che erogano percorsi di Istruzione e Formazione Professionale (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IeFP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) in sussidiarietà; alternanza rafforzata e apprendistato di 1° livello presso Centri di formazione professionale (CFP) che erogano percorsi di </w:t>
      </w:r>
      <w:proofErr w:type="spellStart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IeFP</w:t>
      </w:r>
      <w:proofErr w:type="spellEnd"/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oppure abbiano sottoscritto un contratto di apprendistato di 1° livello finalizzato all’ottenimento della qualifica, del diploma professionale o del certificato di specializzazione tecnica superiore (IFTS). E’ confermata la sezione relativa ai percorsi di PCTO che vede in gara insieme Licei e istituti tecnici.</w:t>
      </w:r>
    </w:p>
    <w:p w:rsidR="00E70034" w:rsidRPr="00E70034" w:rsidRDefault="00E70034" w:rsidP="00E700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E70034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Per consultare il programma e partecipare agli eventi cliccare qui: </w:t>
      </w:r>
      <w:hyperlink r:id="rId7" w:anchor="ris" w:history="1">
        <w:r w:rsidRPr="00E70034">
          <w:rPr>
            <w:rFonts w:ascii="Arial" w:eastAsia="Times New Roman" w:hAnsi="Arial" w:cs="Arial"/>
            <w:color w:val="337AB7"/>
            <w:sz w:val="24"/>
            <w:szCs w:val="24"/>
            <w:lang w:eastAsia="it-IT"/>
          </w:rPr>
          <w:t>http://eventi.fieradidacta.it/EventiEspositori.aspx#ris</w:t>
        </w:r>
      </w:hyperlink>
    </w:p>
    <w:p w:rsidR="00DA6D24" w:rsidRDefault="00DA6D24" w:rsidP="00E70034">
      <w:pPr>
        <w:jc w:val="both"/>
      </w:pPr>
    </w:p>
    <w:sectPr w:rsidR="00DA6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34"/>
    <w:rsid w:val="00DA6D24"/>
    <w:rsid w:val="00E7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enti.fieradidacta.it/EventiEspositori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pc.utente</dc:creator>
  <cp:lastModifiedBy>pc.utente</cp:lastModifiedBy>
  <cp:revision>1</cp:revision>
  <dcterms:created xsi:type="dcterms:W3CDTF">2021-03-09T10:35:00Z</dcterms:created>
  <dcterms:modified xsi:type="dcterms:W3CDTF">2021-03-09T10:43:00Z</dcterms:modified>
</cp:coreProperties>
</file>